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3F62" w14:textId="2490AABF" w:rsidR="003F7F6D" w:rsidRPr="00CE0424" w:rsidRDefault="003F7F6D" w:rsidP="003F7F6D">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112</w:t>
      </w:r>
      <w:r w:rsidRPr="00CE0424">
        <w:tab/>
      </w:r>
      <w:r w:rsidRPr="00500F40">
        <w:rPr>
          <w:sz w:val="32"/>
          <w:szCs w:val="32"/>
        </w:rPr>
        <w:t>R1-23</w:t>
      </w:r>
      <w:r w:rsidR="00500F40" w:rsidRPr="00500F40">
        <w:rPr>
          <w:sz w:val="32"/>
          <w:szCs w:val="32"/>
        </w:rPr>
        <w:t>00910</w:t>
      </w:r>
    </w:p>
    <w:p w14:paraId="2FB86387" w14:textId="77777777" w:rsidR="003F7F6D" w:rsidRPr="00CE0424" w:rsidRDefault="003F7F6D" w:rsidP="003F7F6D">
      <w:pPr>
        <w:pStyle w:val="3GPPHeader"/>
      </w:pPr>
      <w:r>
        <w:t>Athens</w:t>
      </w:r>
      <w:r w:rsidRPr="00707912">
        <w:t>,</w:t>
      </w:r>
      <w:r>
        <w:t xml:space="preserve"> Greece,</w:t>
      </w:r>
      <w:r w:rsidRPr="00707912">
        <w:t xml:space="preserve"> </w:t>
      </w:r>
      <w:r>
        <w:t>February 27</w:t>
      </w:r>
      <w:r w:rsidRPr="00C67F2F">
        <w:rPr>
          <w:vertAlign w:val="superscript"/>
        </w:rPr>
        <w:t>th</w:t>
      </w:r>
      <w:r>
        <w:t xml:space="preserve"> – March 3</w:t>
      </w:r>
      <w:r w:rsidRPr="00C67F2F">
        <w:rPr>
          <w:vertAlign w:val="superscript"/>
        </w:rPr>
        <w:t>rd</w:t>
      </w:r>
      <w:r w:rsidRPr="00707912">
        <w:t>, 2022</w:t>
      </w:r>
    </w:p>
    <w:bookmarkEnd w:id="0"/>
    <w:p w14:paraId="3086AC07" w14:textId="77777777" w:rsidR="00E90E49" w:rsidRPr="00CE0424" w:rsidRDefault="00E90E49" w:rsidP="00357380">
      <w:pPr>
        <w:pStyle w:val="3GPPHeader"/>
      </w:pPr>
    </w:p>
    <w:p w14:paraId="3982483C" w14:textId="63C899A4"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DFF802A" w:rsidR="00E90E49" w:rsidRPr="00CE0424" w:rsidRDefault="003D3C45" w:rsidP="00311702">
      <w:pPr>
        <w:pStyle w:val="3GPPHeader"/>
        <w:rPr>
          <w:sz w:val="22"/>
        </w:rPr>
      </w:pPr>
      <w:r>
        <w:rPr>
          <w:sz w:val="22"/>
        </w:rPr>
        <w:t>Title:</w:t>
      </w:r>
      <w:r w:rsidR="00E90E49" w:rsidRPr="00CE0424">
        <w:rPr>
          <w:sz w:val="22"/>
        </w:rPr>
        <w:tab/>
      </w:r>
      <w:r w:rsidR="00840DE8" w:rsidRPr="00840DE8">
        <w:rPr>
          <w:sz w:val="22"/>
        </w:rPr>
        <w:t xml:space="preserve">Discussion on </w:t>
      </w:r>
      <w:r w:rsidR="000B670F">
        <w:rPr>
          <w:sz w:val="22"/>
        </w:rPr>
        <w:t xml:space="preserve">DCI field sizes for multiple </w:t>
      </w:r>
      <w:proofErr w:type="spellStart"/>
      <w:r w:rsidR="000B670F">
        <w:rPr>
          <w:sz w:val="22"/>
        </w:rPr>
        <w:t>PxSCHs</w:t>
      </w:r>
      <w:proofErr w:type="spellEnd"/>
      <w:r w:rsidR="000B670F">
        <w:rPr>
          <w:sz w:val="22"/>
        </w:rPr>
        <w:t xml:space="preserve"> scheduled by single DCI</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bookmarkStart w:id="1" w:name="_Toc101615135"/>
      <w:r w:rsidRPr="00CE0424">
        <w:t>Introduction</w:t>
      </w:r>
      <w:bookmarkEnd w:id="1"/>
    </w:p>
    <w:p w14:paraId="6687D4E9" w14:textId="12232254" w:rsidR="00DF1F61" w:rsidRPr="00DF1F61" w:rsidRDefault="00C45E91" w:rsidP="005B4441">
      <w:pPr>
        <w:pStyle w:val="BodyText"/>
        <w:rPr>
          <w:rFonts w:eastAsia="SimSun" w:cs="Times New Roman"/>
          <w:color w:val="FF0000"/>
          <w:szCs w:val="18"/>
        </w:rPr>
      </w:pPr>
      <w:bookmarkStart w:id="2" w:name="_Hlk75780291"/>
      <w:r>
        <w:rPr>
          <w:lang w:val="en-GB" w:eastAsia="ja-JP"/>
        </w:rPr>
        <w:t xml:space="preserve">In </w:t>
      </w:r>
      <w:r w:rsidR="007920EE">
        <w:t>this contribution</w:t>
      </w:r>
      <w:r w:rsidR="00D3290B">
        <w:t xml:space="preserve"> we discus</w:t>
      </w:r>
      <w:r w:rsidR="005B4441">
        <w:t>s a correction under "</w:t>
      </w:r>
      <w:r w:rsidR="005B4441" w:rsidRPr="005B4441">
        <w:t>Maintenance on Supporting NR from 52.6GHz to 71 GHz</w:t>
      </w:r>
      <w:r w:rsidR="005B4441">
        <w:t>." The corresponding draft CR</w:t>
      </w:r>
      <w:r w:rsidR="00CC6E8A">
        <w:t>s</w:t>
      </w:r>
      <w:r w:rsidR="005B4441">
        <w:t xml:space="preserve"> </w:t>
      </w:r>
      <w:r w:rsidR="00CC6E8A">
        <w:t>are</w:t>
      </w:r>
      <w:r w:rsidR="005B4441">
        <w:t xml:space="preserve"> in </w:t>
      </w:r>
      <w:r w:rsidR="005B4441">
        <w:fldChar w:fldCharType="begin"/>
      </w:r>
      <w:r w:rsidR="005B4441">
        <w:instrText xml:space="preserve"> REF _Ref100327277 \r \h  \* MERGEFORMAT </w:instrText>
      </w:r>
      <w:r w:rsidR="005B4441">
        <w:fldChar w:fldCharType="separate"/>
      </w:r>
      <w:r w:rsidR="005B4441">
        <w:t>[1]</w:t>
      </w:r>
      <w:r w:rsidR="005B4441">
        <w:fldChar w:fldCharType="end"/>
      </w:r>
      <w:r w:rsidR="00CC6E8A">
        <w:fldChar w:fldCharType="begin"/>
      </w:r>
      <w:r w:rsidR="00CC6E8A">
        <w:instrText xml:space="preserve"> REF _Ref127471972 \n \h </w:instrText>
      </w:r>
      <w:r w:rsidR="00CC6E8A">
        <w:fldChar w:fldCharType="separate"/>
      </w:r>
      <w:r w:rsidR="00650762">
        <w:t>[2]</w:t>
      </w:r>
      <w:r w:rsidR="00CC6E8A">
        <w:fldChar w:fldCharType="end"/>
      </w:r>
      <w:r w:rsidR="005B4441">
        <w:t>.</w:t>
      </w:r>
    </w:p>
    <w:p w14:paraId="1E552906" w14:textId="5AD0A8FB" w:rsidR="009915B9" w:rsidRDefault="00D3290B" w:rsidP="00A35B0D">
      <w:pPr>
        <w:pStyle w:val="Heading1"/>
        <w:rPr>
          <w:rFonts w:eastAsia="DengXian"/>
        </w:rPr>
      </w:pPr>
      <w:bookmarkStart w:id="3" w:name="_Toc101615136"/>
      <w:bookmarkEnd w:id="2"/>
      <w:r>
        <w:rPr>
          <w:rFonts w:eastAsia="DengXian"/>
        </w:rPr>
        <w:t>2</w:t>
      </w:r>
      <w:r>
        <w:rPr>
          <w:rFonts w:eastAsia="DengXian"/>
        </w:rPr>
        <w:tab/>
      </w:r>
      <w:bookmarkEnd w:id="3"/>
      <w:r w:rsidR="0093375A">
        <w:rPr>
          <w:rFonts w:eastAsia="DengXian"/>
        </w:rPr>
        <w:t>Discussion</w:t>
      </w:r>
    </w:p>
    <w:p w14:paraId="11EF99B3" w14:textId="5B1FF233" w:rsidR="00BE26E0" w:rsidRPr="00BE26E0" w:rsidRDefault="00BE26E0" w:rsidP="00BE26E0">
      <w:pPr>
        <w:pStyle w:val="Heading2"/>
        <w:rPr>
          <w:rFonts w:eastAsia="DengXian"/>
        </w:rPr>
      </w:pPr>
      <w:r>
        <w:t>2.1</w:t>
      </w:r>
      <w:r>
        <w:tab/>
      </w:r>
      <w:r w:rsidR="00D64988">
        <w:t>Size of NDI and RV fields</w:t>
      </w:r>
    </w:p>
    <w:p w14:paraId="13303F54" w14:textId="724C8967" w:rsidR="00A02CBF" w:rsidRDefault="00A02CBF" w:rsidP="00A02CBF">
      <w:pPr>
        <w:jc w:val="both"/>
      </w:pPr>
      <w:r>
        <w:t>In Rel-17, f</w:t>
      </w:r>
      <w:r w:rsidR="0035545F">
        <w:t>or the case of multi-P</w:t>
      </w:r>
      <w:r>
        <w:t>D</w:t>
      </w:r>
      <w:r w:rsidR="0035545F">
        <w:t xml:space="preserve">SCH scheduling with </w:t>
      </w:r>
      <w:r>
        <w:t xml:space="preserve">a </w:t>
      </w:r>
      <w:r w:rsidR="0035545F">
        <w:t xml:space="preserve">single DCI, one or more rows of the TDRA table configured by the parameter </w:t>
      </w:r>
      <w:proofErr w:type="spellStart"/>
      <w:r w:rsidR="0035545F" w:rsidRPr="0035545F">
        <w:rPr>
          <w:i/>
          <w:iCs/>
        </w:rPr>
        <w:t>p</w:t>
      </w:r>
      <w:r>
        <w:rPr>
          <w:i/>
          <w:iCs/>
        </w:rPr>
        <w:t>d</w:t>
      </w:r>
      <w:r w:rsidR="0035545F" w:rsidRPr="0035545F">
        <w:rPr>
          <w:i/>
          <w:iCs/>
        </w:rPr>
        <w:t>sch-TimeDomainAllocationListForMultiP</w:t>
      </w:r>
      <w:r>
        <w:rPr>
          <w:i/>
          <w:iCs/>
        </w:rPr>
        <w:t>D</w:t>
      </w:r>
      <w:r w:rsidR="0035545F" w:rsidRPr="0035545F">
        <w:rPr>
          <w:i/>
          <w:iCs/>
        </w:rPr>
        <w:t>SCH</w:t>
      </w:r>
      <w:proofErr w:type="spellEnd"/>
      <w:r w:rsidR="0035545F">
        <w:t xml:space="preserve"> can contain a single SLIV, while other rows contain multiple SLIVs</w:t>
      </w:r>
      <w:r>
        <w:t>. This means that depending on the row of the TDRA table indicated by DCI, either one or multiple PDSCHs can be scheduled with a single DCI.</w:t>
      </w:r>
    </w:p>
    <w:p w14:paraId="7D402242" w14:textId="2F56A1FE" w:rsidR="00A02CBF" w:rsidRDefault="00A02CBF" w:rsidP="00A02CBF">
      <w:pPr>
        <w:jc w:val="both"/>
      </w:pPr>
      <w:r>
        <w:rPr>
          <w:noProof/>
        </w:rPr>
        <mc:AlternateContent>
          <mc:Choice Requires="wps">
            <w:drawing>
              <wp:anchor distT="45720" distB="45720" distL="114300" distR="114300" simplePos="0" relativeHeight="251658240" behindDoc="0" locked="0" layoutInCell="1" allowOverlap="1" wp14:anchorId="056C370B" wp14:editId="50132B9A">
                <wp:simplePos x="0" y="0"/>
                <wp:positionH relativeFrom="margin">
                  <wp:align>right</wp:align>
                </wp:positionH>
                <wp:positionV relativeFrom="paragraph">
                  <wp:posOffset>407200</wp:posOffset>
                </wp:positionV>
                <wp:extent cx="6090285" cy="922020"/>
                <wp:effectExtent l="0" t="0" r="24765"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922020"/>
                        </a:xfrm>
                        <a:prstGeom prst="rect">
                          <a:avLst/>
                        </a:prstGeom>
                        <a:solidFill>
                          <a:srgbClr val="FFFFFF"/>
                        </a:solidFill>
                        <a:ln w="9525">
                          <a:solidFill>
                            <a:srgbClr val="000000"/>
                          </a:solidFill>
                          <a:miter lim="800000"/>
                          <a:headEnd/>
                          <a:tailEnd/>
                        </a:ln>
                      </wps:spPr>
                      <wps:txbx>
                        <w:txbxContent>
                          <w:p w14:paraId="71233599" w14:textId="4E910D31" w:rsidR="00A02CBF" w:rsidRPr="00A02CBF" w:rsidRDefault="00A02CBF" w:rsidP="00A02CBF">
                            <w:pPr>
                              <w:pStyle w:val="B2"/>
                              <w:rPr>
                                <w:rFonts w:eastAsia="SimSun" w:cs="Times New Roman"/>
                                <w:szCs w:val="20"/>
                                <w:lang w:val="en-GB" w:eastAsia="zh-CN"/>
                              </w:rPr>
                            </w:pPr>
                            <w:bookmarkStart w:id="4" w:name="_Hlk127120062"/>
                            <w:r w:rsidRPr="00A02CBF">
                              <w:rPr>
                                <w:rFonts w:eastAsia="SimSun" w:cs="Times New Roman"/>
                                <w:szCs w:val="20"/>
                                <w:lang w:val="en-GB"/>
                              </w:rPr>
                              <w:t>-</w:t>
                            </w:r>
                            <w:r w:rsidRPr="00A02CBF">
                              <w:rPr>
                                <w:rFonts w:eastAsia="SimSun" w:cs="Times New Roman" w:hint="eastAsia"/>
                                <w:szCs w:val="20"/>
                                <w:lang w:val="en-GB" w:eastAsia="zh-CN"/>
                              </w:rPr>
                              <w:tab/>
                            </w:r>
                            <w:r w:rsidRPr="00A02CBF">
                              <w:rPr>
                                <w:rFonts w:eastAsia="SimSun" w:cs="Times New Roman"/>
                                <w:szCs w:val="20"/>
                                <w:lang w:val="en-GB"/>
                              </w:rPr>
                              <w:t xml:space="preserve">New data indicator – 1 bit if the number of </w:t>
                            </w:r>
                            <w:r w:rsidRPr="00A02CBF">
                              <w:rPr>
                                <w:rFonts w:eastAsia="SimSun" w:cs="Times New Roman"/>
                                <w:szCs w:val="20"/>
                                <w:highlight w:val="yellow"/>
                                <w:lang w:val="en-GB"/>
                              </w:rPr>
                              <w:t>scheduled</w:t>
                            </w:r>
                            <w:r w:rsidRPr="00A02CBF">
                              <w:rPr>
                                <w:rFonts w:eastAsia="SimSun" w:cs="Times New Roman"/>
                                <w:szCs w:val="20"/>
                                <w:lang w:val="en-GB"/>
                              </w:rPr>
                              <w:t xml:space="preserve"> PDSCH indicated by the </w:t>
                            </w:r>
                            <w:r w:rsidRPr="00A02CBF">
                              <w:rPr>
                                <w:rFonts w:eastAsia="SimSun" w:cs="Times New Roman" w:hint="eastAsia"/>
                                <w:szCs w:val="20"/>
                                <w:lang w:val="en-GB" w:eastAsia="zh-CN"/>
                              </w:rPr>
                              <w:t>Time domain resource assignment</w:t>
                            </w:r>
                            <w:r w:rsidRPr="00A02CBF">
                              <w:rPr>
                                <w:rFonts w:eastAsia="SimSun" w:cs="Times New Roman"/>
                                <w:szCs w:val="20"/>
                                <w:lang w:val="en-GB"/>
                              </w:rPr>
                              <w:t xml:space="preserve"> field is 1; </w:t>
                            </w:r>
                            <w:proofErr w:type="gramStart"/>
                            <w:r w:rsidRPr="00A02CBF">
                              <w:rPr>
                                <w:rFonts w:eastAsia="SimSun" w:cs="Times New Roman"/>
                                <w:szCs w:val="20"/>
                                <w:lang w:val="en-GB"/>
                              </w:rPr>
                              <w:t>otherwise</w:t>
                            </w:r>
                            <w:proofErr w:type="gramEnd"/>
                            <w:r w:rsidRPr="00A02CBF">
                              <w:rPr>
                                <w:rFonts w:eastAsia="SimSun" w:cs="Times New Roman"/>
                                <w:szCs w:val="20"/>
                                <w:lang w:val="en-GB"/>
                              </w:rPr>
                              <w:t xml:space="preserve"> 2, 3, 4, 5, 6, 7 or 8 bits determined based on the maximum number of schedulable PDSCH among all entries in the higher layer parameter </w:t>
                            </w:r>
                            <w:proofErr w:type="spellStart"/>
                            <w:r w:rsidRPr="00A02CBF">
                              <w:rPr>
                                <w:rFonts w:eastAsia="Batang" w:cs="Times New Roman"/>
                                <w:i/>
                                <w:szCs w:val="20"/>
                                <w:lang w:val="en-GB"/>
                              </w:rPr>
                              <w:t>pdsch-TimeDomainResourceAllocationListForMultiPDSCH</w:t>
                            </w:r>
                            <w:proofErr w:type="spellEnd"/>
                            <w:r w:rsidRPr="00A02CBF">
                              <w:rPr>
                                <w:rFonts w:eastAsia="SimSun" w:cs="Times New Roman"/>
                                <w:szCs w:val="20"/>
                                <w:lang w:val="en-GB"/>
                              </w:rPr>
                              <w:t>, where each bit corresponds to one scheduled PDSCH as defined in clause 5.1.3 in [6, TS 38.214]</w:t>
                            </w:r>
                            <w:r w:rsidRPr="00A02CBF">
                              <w:rPr>
                                <w:rFonts w:eastAsia="SimSun" w:cs="Times New Roman"/>
                                <w:szCs w:val="20"/>
                                <w:lang w:val="en-GB" w:eastAsia="zh-CN"/>
                              </w:rPr>
                              <w:t>.</w:t>
                            </w:r>
                          </w:p>
                          <w:bookmarkEnd w:id="4"/>
                          <w:p w14:paraId="05CBD260" w14:textId="66CFD7A7" w:rsidR="00A02CBF" w:rsidRDefault="00A02C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6C370B" id="_x0000_t202" coordsize="21600,21600" o:spt="202" path="m,l,21600r21600,l21600,xe">
                <v:stroke joinstyle="miter"/>
                <v:path gradientshapeok="t" o:connecttype="rect"/>
              </v:shapetype>
              <v:shape id="Text Box 2" o:spid="_x0000_s1026" type="#_x0000_t202" style="position:absolute;left:0;text-align:left;margin-left:428.35pt;margin-top:32.05pt;width:479.55pt;height:72.6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">
                <v:textbox>
                  <w:txbxContent>
                    <w:p w14:paraId="71233599" w14:textId="4E910D31" w:rsidR="00A02CBF" w:rsidRPr="00A02CBF" w:rsidRDefault="00A02CBF" w:rsidP="00A02CBF">
                      <w:pPr>
                        <w:pStyle w:val="B2"/>
                        <w:rPr>
                          <w:rFonts w:eastAsia="SimSun" w:cs="Times New Roman"/>
                          <w:szCs w:val="20"/>
                          <w:lang w:val="en-GB" w:eastAsia="zh-CN"/>
                        </w:rPr>
                      </w:pPr>
                      <w:bookmarkStart w:id="5" w:name="_Hlk127120062"/>
                      <w:r w:rsidRPr="00A02CBF">
                        <w:rPr>
                          <w:rFonts w:eastAsia="SimSun" w:cs="Times New Roman"/>
                          <w:szCs w:val="20"/>
                          <w:lang w:val="en-GB"/>
                        </w:rPr>
                        <w:t>-</w:t>
                      </w:r>
                      <w:r w:rsidRPr="00A02CBF">
                        <w:rPr>
                          <w:rFonts w:eastAsia="SimSun" w:cs="Times New Roman" w:hint="eastAsia"/>
                          <w:szCs w:val="20"/>
                          <w:lang w:val="en-GB" w:eastAsia="zh-CN"/>
                        </w:rPr>
                        <w:tab/>
                      </w:r>
                      <w:r w:rsidRPr="00A02CBF">
                        <w:rPr>
                          <w:rFonts w:eastAsia="SimSun" w:cs="Times New Roman"/>
                          <w:szCs w:val="20"/>
                          <w:lang w:val="en-GB"/>
                        </w:rPr>
                        <w:t xml:space="preserve">New data indicator – 1 bit if the number of </w:t>
                      </w:r>
                      <w:r w:rsidRPr="00A02CBF">
                        <w:rPr>
                          <w:rFonts w:eastAsia="SimSun" w:cs="Times New Roman"/>
                          <w:szCs w:val="20"/>
                          <w:highlight w:val="yellow"/>
                          <w:lang w:val="en-GB"/>
                        </w:rPr>
                        <w:t>scheduled</w:t>
                      </w:r>
                      <w:r w:rsidRPr="00A02CBF">
                        <w:rPr>
                          <w:rFonts w:eastAsia="SimSun" w:cs="Times New Roman"/>
                          <w:szCs w:val="20"/>
                          <w:lang w:val="en-GB"/>
                        </w:rPr>
                        <w:t xml:space="preserve"> PDSCH indicated by the </w:t>
                      </w:r>
                      <w:r w:rsidRPr="00A02CBF">
                        <w:rPr>
                          <w:rFonts w:eastAsia="SimSun" w:cs="Times New Roman" w:hint="eastAsia"/>
                          <w:szCs w:val="20"/>
                          <w:lang w:val="en-GB" w:eastAsia="zh-CN"/>
                        </w:rPr>
                        <w:t>Time domain resource assignment</w:t>
                      </w:r>
                      <w:r w:rsidRPr="00A02CBF">
                        <w:rPr>
                          <w:rFonts w:eastAsia="SimSun" w:cs="Times New Roman"/>
                          <w:szCs w:val="20"/>
                          <w:lang w:val="en-GB"/>
                        </w:rPr>
                        <w:t xml:space="preserve"> field is 1; </w:t>
                      </w:r>
                      <w:proofErr w:type="gramStart"/>
                      <w:r w:rsidRPr="00A02CBF">
                        <w:rPr>
                          <w:rFonts w:eastAsia="SimSun" w:cs="Times New Roman"/>
                          <w:szCs w:val="20"/>
                          <w:lang w:val="en-GB"/>
                        </w:rPr>
                        <w:t>otherwise</w:t>
                      </w:r>
                      <w:proofErr w:type="gramEnd"/>
                      <w:r w:rsidRPr="00A02CBF">
                        <w:rPr>
                          <w:rFonts w:eastAsia="SimSun" w:cs="Times New Roman"/>
                          <w:szCs w:val="20"/>
                          <w:lang w:val="en-GB"/>
                        </w:rPr>
                        <w:t xml:space="preserve"> 2, 3, 4, 5, 6, 7 or 8 bits determined based on the maximum number of schedulable PDSCH among all entries in the higher layer parameter </w:t>
                      </w:r>
                      <w:proofErr w:type="spellStart"/>
                      <w:r w:rsidRPr="00A02CBF">
                        <w:rPr>
                          <w:rFonts w:eastAsia="Batang" w:cs="Times New Roman"/>
                          <w:i/>
                          <w:szCs w:val="20"/>
                          <w:lang w:val="en-GB"/>
                        </w:rPr>
                        <w:t>pdsch-TimeDomainResourceAllocationListForMultiPDSCH</w:t>
                      </w:r>
                      <w:proofErr w:type="spellEnd"/>
                      <w:r w:rsidRPr="00A02CBF">
                        <w:rPr>
                          <w:rFonts w:eastAsia="SimSun" w:cs="Times New Roman"/>
                          <w:szCs w:val="20"/>
                          <w:lang w:val="en-GB"/>
                        </w:rPr>
                        <w:t>, where each bit corresponds to one scheduled PDSCH as defined in clause 5.1.3 in [6, TS 38.214]</w:t>
                      </w:r>
                      <w:r w:rsidRPr="00A02CBF">
                        <w:rPr>
                          <w:rFonts w:eastAsia="SimSun" w:cs="Times New Roman"/>
                          <w:szCs w:val="20"/>
                          <w:lang w:val="en-GB" w:eastAsia="zh-CN"/>
                        </w:rPr>
                        <w:t>.</w:t>
                      </w:r>
                    </w:p>
                    <w:bookmarkEnd w:id="5"/>
                    <w:p w14:paraId="05CBD260" w14:textId="66CFD7A7" w:rsidR="00A02CBF" w:rsidRDefault="00A02CBF"/>
                  </w:txbxContent>
                </v:textbox>
                <w10:wrap type="topAndBottom" anchorx="margin"/>
              </v:shape>
            </w:pict>
          </mc:Fallback>
        </mc:AlternateContent>
      </w:r>
      <w:r>
        <w:t>Looking at the NDI field in DCI Format 1_1 for scheduling PDSCH(s), one can see the following in 38.212 Section 7.3.1.2.2:</w:t>
      </w:r>
    </w:p>
    <w:p w14:paraId="679D6EFE" w14:textId="66653BF4" w:rsidR="00414221" w:rsidRDefault="00A02CBF" w:rsidP="00A02CBF">
      <w:pPr>
        <w:jc w:val="both"/>
      </w:pPr>
      <w:r>
        <w:t>The highlighted word “</w:t>
      </w:r>
      <w:r w:rsidRPr="00A02CBF">
        <w:rPr>
          <w:highlight w:val="yellow"/>
        </w:rPr>
        <w:t>scheduled</w:t>
      </w:r>
      <w:r>
        <w:t>” is problematic</w:t>
      </w:r>
      <w:r w:rsidR="00414221">
        <w:t xml:space="preserve"> since it results in the size of the NDI field to be dynamic depending on the number of scheduled PDSCHs. A direct reading of the above clause reveals that if the higher layer parameter </w:t>
      </w:r>
      <w:proofErr w:type="spellStart"/>
      <w:r w:rsidR="00414221" w:rsidRPr="00414221">
        <w:rPr>
          <w:i/>
          <w:iCs/>
        </w:rPr>
        <w:t>pdsch-TimeDomainResourceAllocationListForMultiPDSCH</w:t>
      </w:r>
      <w:proofErr w:type="spellEnd"/>
      <w:r w:rsidR="00414221">
        <w:t xml:space="preserve"> is configured, but a row with only a single SLIV is indicated by the TRDA field in DCI, then the NDI field in DCI has size 1. If a row with multiple SLIVs is indicated by the TDRA field, then the NDI field in DCI has size according to the maximum number of SLIVs amongst all rows in the table.</w:t>
      </w:r>
      <w:r w:rsidR="008D1D11">
        <w:t xml:space="preserve"> For example, if the maximum was 8, then the NDI field would vary dynamically between 1 and 8 bits.</w:t>
      </w:r>
    </w:p>
    <w:p w14:paraId="13FFF0AE" w14:textId="313C5720" w:rsidR="00414221" w:rsidRDefault="00414221" w:rsidP="00A02CBF">
      <w:pPr>
        <w:jc w:val="both"/>
      </w:pPr>
      <w:r>
        <w:t xml:space="preserve">In our understanding of multi-PDSCH scheduling discussions in the work item phase, it was not intended that the DCI field </w:t>
      </w:r>
      <w:r w:rsidRPr="00414221">
        <w:rPr>
          <w:i/>
          <w:iCs/>
        </w:rPr>
        <w:t>size</w:t>
      </w:r>
      <w:r>
        <w:t xml:space="preserve"> should be dynamic like this. Our understanding of the intention was that the field size should be static based on the maximum number of SLIVs amongst all rows of the configured TDRA table. While the 2</w:t>
      </w:r>
      <w:r w:rsidRPr="00414221">
        <w:rPr>
          <w:vertAlign w:val="superscript"/>
        </w:rPr>
        <w:t>nd</w:t>
      </w:r>
      <w:r>
        <w:t xml:space="preserve"> sentence in the above clause states this, the 1st sentence applies when a single PDSCH is scheduled which leads to a dynamic field size.</w:t>
      </w:r>
    </w:p>
    <w:p w14:paraId="53DECE6F" w14:textId="1EB55AA3" w:rsidR="00414221" w:rsidRDefault="00414221" w:rsidP="0035545F">
      <w:r>
        <w:t>Reviewing the DCI field definition</w:t>
      </w:r>
      <w:r w:rsidR="00CD5DB8">
        <w:t>s</w:t>
      </w:r>
      <w:r>
        <w:t xml:space="preserve"> for DCI Format 1_1 (for PDSCH scheduling) and DCI Format 0_1 (for PUSCH scheduling) reveals that the above issue occurs for the following DCI fields:</w:t>
      </w:r>
    </w:p>
    <w:p w14:paraId="338BFF11" w14:textId="69DC47B5" w:rsidR="00414221" w:rsidRPr="00414221" w:rsidRDefault="00414221" w:rsidP="00414221">
      <w:pPr>
        <w:pStyle w:val="ListParagraph"/>
        <w:numPr>
          <w:ilvl w:val="0"/>
          <w:numId w:val="111"/>
        </w:numPr>
        <w:rPr>
          <w:rFonts w:ascii="Arial" w:hAnsi="Arial" w:cs="Arial"/>
          <w:sz w:val="20"/>
          <w:szCs w:val="20"/>
        </w:rPr>
      </w:pPr>
      <w:r w:rsidRPr="00414221">
        <w:rPr>
          <w:rFonts w:ascii="Arial" w:hAnsi="Arial" w:cs="Arial"/>
          <w:sz w:val="20"/>
          <w:szCs w:val="20"/>
          <w:lang w:val="en-US"/>
        </w:rPr>
        <w:lastRenderedPageBreak/>
        <w:t>NDI field in DCI Format 1_1 for both transport block 1 and 2</w:t>
      </w:r>
    </w:p>
    <w:p w14:paraId="42B7CF88" w14:textId="503A17CE" w:rsidR="00414221" w:rsidRPr="00414221" w:rsidRDefault="00414221" w:rsidP="00414221">
      <w:pPr>
        <w:pStyle w:val="ListParagraph"/>
        <w:numPr>
          <w:ilvl w:val="0"/>
          <w:numId w:val="111"/>
        </w:numPr>
        <w:rPr>
          <w:rFonts w:ascii="Arial" w:hAnsi="Arial" w:cs="Arial"/>
          <w:sz w:val="20"/>
          <w:szCs w:val="20"/>
        </w:rPr>
      </w:pPr>
      <w:r w:rsidRPr="00414221">
        <w:rPr>
          <w:rFonts w:ascii="Arial" w:hAnsi="Arial" w:cs="Arial"/>
          <w:sz w:val="20"/>
          <w:szCs w:val="20"/>
          <w:lang w:val="en-US"/>
        </w:rPr>
        <w:t>RV field in DCI Format 1_1 for both transport block 1 and 2</w:t>
      </w:r>
    </w:p>
    <w:p w14:paraId="0AABF6D8" w14:textId="233C16D5" w:rsidR="00414221" w:rsidRPr="00414221" w:rsidRDefault="00414221" w:rsidP="00414221">
      <w:pPr>
        <w:pStyle w:val="ListParagraph"/>
        <w:numPr>
          <w:ilvl w:val="0"/>
          <w:numId w:val="111"/>
        </w:numPr>
        <w:rPr>
          <w:rFonts w:ascii="Arial" w:hAnsi="Arial" w:cs="Arial"/>
          <w:sz w:val="20"/>
          <w:szCs w:val="20"/>
        </w:rPr>
      </w:pPr>
      <w:r w:rsidRPr="00414221">
        <w:rPr>
          <w:rFonts w:ascii="Arial" w:hAnsi="Arial" w:cs="Arial"/>
          <w:sz w:val="20"/>
          <w:szCs w:val="20"/>
          <w:lang w:val="en-US"/>
        </w:rPr>
        <w:t xml:space="preserve">NDI field in DCI Format </w:t>
      </w:r>
      <w:r w:rsidR="00986131">
        <w:rPr>
          <w:rFonts w:ascii="Arial" w:hAnsi="Arial" w:cs="Arial"/>
          <w:sz w:val="20"/>
          <w:szCs w:val="20"/>
          <w:lang w:val="en-US"/>
        </w:rPr>
        <w:t>0</w:t>
      </w:r>
      <w:r w:rsidRPr="00414221">
        <w:rPr>
          <w:rFonts w:ascii="Arial" w:hAnsi="Arial" w:cs="Arial"/>
          <w:sz w:val="20"/>
          <w:szCs w:val="20"/>
          <w:lang w:val="en-US"/>
        </w:rPr>
        <w:t>_</w:t>
      </w:r>
      <w:r w:rsidR="00986131">
        <w:rPr>
          <w:rFonts w:ascii="Arial" w:hAnsi="Arial" w:cs="Arial"/>
          <w:sz w:val="20"/>
          <w:szCs w:val="20"/>
          <w:lang w:val="en-US"/>
        </w:rPr>
        <w:t>1</w:t>
      </w:r>
    </w:p>
    <w:p w14:paraId="04848648" w14:textId="0C1C99E5" w:rsidR="00414221" w:rsidRPr="00414221" w:rsidRDefault="00414221" w:rsidP="00414221">
      <w:pPr>
        <w:pStyle w:val="ListParagraph"/>
        <w:numPr>
          <w:ilvl w:val="0"/>
          <w:numId w:val="111"/>
        </w:numPr>
        <w:rPr>
          <w:rFonts w:ascii="Arial" w:hAnsi="Arial" w:cs="Arial"/>
          <w:sz w:val="20"/>
          <w:szCs w:val="20"/>
        </w:rPr>
      </w:pPr>
      <w:r w:rsidRPr="00414221">
        <w:rPr>
          <w:rFonts w:ascii="Arial" w:hAnsi="Arial" w:cs="Arial"/>
          <w:sz w:val="20"/>
          <w:szCs w:val="20"/>
          <w:lang w:val="en-US"/>
        </w:rPr>
        <w:t xml:space="preserve">RV field in DCI Format </w:t>
      </w:r>
      <w:r w:rsidR="00986131">
        <w:rPr>
          <w:rFonts w:ascii="Arial" w:hAnsi="Arial" w:cs="Arial"/>
          <w:sz w:val="20"/>
          <w:szCs w:val="20"/>
          <w:lang w:val="en-US"/>
        </w:rPr>
        <w:t>0</w:t>
      </w:r>
      <w:r w:rsidRPr="00414221">
        <w:rPr>
          <w:rFonts w:ascii="Arial" w:hAnsi="Arial" w:cs="Arial"/>
          <w:sz w:val="20"/>
          <w:szCs w:val="20"/>
          <w:lang w:val="en-US"/>
        </w:rPr>
        <w:t>_</w:t>
      </w:r>
      <w:r w:rsidR="00986131">
        <w:rPr>
          <w:rFonts w:ascii="Arial" w:hAnsi="Arial" w:cs="Arial"/>
          <w:sz w:val="20"/>
          <w:szCs w:val="20"/>
          <w:lang w:val="en-US"/>
        </w:rPr>
        <w:t>1</w:t>
      </w:r>
    </w:p>
    <w:p w14:paraId="5F87634F" w14:textId="3E34583E" w:rsidR="00414221" w:rsidRDefault="00414221" w:rsidP="0035545F"/>
    <w:p w14:paraId="6FDC2081" w14:textId="68785F13" w:rsidR="00414221" w:rsidRDefault="00414221" w:rsidP="008D1D11">
      <w:pPr>
        <w:jc w:val="both"/>
      </w:pPr>
      <w:r>
        <w:rPr>
          <w:noProof/>
        </w:rPr>
        <mc:AlternateContent>
          <mc:Choice Requires="wps">
            <w:drawing>
              <wp:anchor distT="45720" distB="45720" distL="114300" distR="114300" simplePos="0" relativeHeight="251658241" behindDoc="0" locked="0" layoutInCell="1" allowOverlap="1" wp14:anchorId="0654D580" wp14:editId="2D5FA706">
                <wp:simplePos x="0" y="0"/>
                <wp:positionH relativeFrom="margin">
                  <wp:align>right</wp:align>
                </wp:positionH>
                <wp:positionV relativeFrom="paragraph">
                  <wp:posOffset>585718</wp:posOffset>
                </wp:positionV>
                <wp:extent cx="6090285" cy="1060450"/>
                <wp:effectExtent l="0" t="0" r="24765" b="2540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061049"/>
                        </a:xfrm>
                        <a:prstGeom prst="rect">
                          <a:avLst/>
                        </a:prstGeom>
                        <a:solidFill>
                          <a:srgbClr val="FFFFFF"/>
                        </a:solidFill>
                        <a:ln w="9525">
                          <a:solidFill>
                            <a:srgbClr val="000000"/>
                          </a:solidFill>
                          <a:miter lim="800000"/>
                          <a:headEnd/>
                          <a:tailEnd/>
                        </a:ln>
                      </wps:spPr>
                      <wps:txbx>
                        <w:txbxContent>
                          <w:p w14:paraId="726E4B32" w14:textId="55FAA065" w:rsidR="00414221" w:rsidRPr="00A02CBF" w:rsidRDefault="00414221" w:rsidP="00414221">
                            <w:pPr>
                              <w:pStyle w:val="B2"/>
                              <w:rPr>
                                <w:rFonts w:eastAsia="SimSun" w:cs="Times New Roman"/>
                                <w:szCs w:val="20"/>
                                <w:lang w:val="en-GB" w:eastAsia="zh-CN"/>
                              </w:rPr>
                            </w:pPr>
                            <w:r w:rsidRPr="00A02CBF">
                              <w:rPr>
                                <w:rFonts w:eastAsia="SimSun" w:cs="Times New Roman"/>
                                <w:szCs w:val="20"/>
                                <w:lang w:val="en-GB"/>
                              </w:rPr>
                              <w:t>-</w:t>
                            </w:r>
                            <w:r w:rsidRPr="00A02CBF">
                              <w:rPr>
                                <w:rFonts w:eastAsia="SimSun" w:cs="Times New Roman" w:hint="eastAsia"/>
                                <w:szCs w:val="20"/>
                                <w:lang w:val="en-GB" w:eastAsia="zh-CN"/>
                              </w:rPr>
                              <w:tab/>
                            </w:r>
                            <w:r w:rsidRPr="00A02CBF">
                              <w:rPr>
                                <w:rFonts w:eastAsia="SimSun" w:cs="Times New Roman"/>
                                <w:szCs w:val="20"/>
                                <w:lang w:val="en-GB"/>
                              </w:rPr>
                              <w:t xml:space="preserve">New data indicator – 1 bit if </w:t>
                            </w:r>
                            <w:r w:rsidRPr="00901972">
                              <w:rPr>
                                <w:color w:val="FF0000"/>
                              </w:rPr>
                              <w:t xml:space="preserve">the higher layer parameter </w:t>
                            </w:r>
                            <w:proofErr w:type="spellStart"/>
                            <w:r w:rsidRPr="00901972">
                              <w:rPr>
                                <w:rFonts w:eastAsia="Batang"/>
                                <w:i/>
                                <w:color w:val="FF0000"/>
                              </w:rPr>
                              <w:t>p</w:t>
                            </w:r>
                            <w:r w:rsidRPr="00414221">
                              <w:rPr>
                                <w:rFonts w:eastAsia="Batang"/>
                                <w:i/>
                                <w:color w:val="FF0000"/>
                              </w:rPr>
                              <w:t>d</w:t>
                            </w:r>
                            <w:r w:rsidRPr="00901972">
                              <w:rPr>
                                <w:rFonts w:eastAsia="Batang"/>
                                <w:i/>
                                <w:color w:val="FF0000"/>
                              </w:rPr>
                              <w:t>sch-TimeDomainAllocationListForMultiP</w:t>
                            </w:r>
                            <w:r w:rsidRPr="00414221">
                              <w:rPr>
                                <w:rFonts w:eastAsia="Batang"/>
                                <w:i/>
                                <w:color w:val="FF0000"/>
                              </w:rPr>
                              <w:t>D</w:t>
                            </w:r>
                            <w:r w:rsidRPr="00901972">
                              <w:rPr>
                                <w:rFonts w:eastAsia="Batang"/>
                                <w:i/>
                                <w:color w:val="FF0000"/>
                              </w:rPr>
                              <w:t>SCH</w:t>
                            </w:r>
                            <w:proofErr w:type="spellEnd"/>
                            <w:r w:rsidRPr="00901972">
                              <w:rPr>
                                <w:color w:val="FF0000"/>
                              </w:rPr>
                              <w:t xml:space="preserve"> </w:t>
                            </w:r>
                            <w:r w:rsidRPr="00414221">
                              <w:rPr>
                                <w:color w:val="FF0000"/>
                              </w:rPr>
                              <w:t>is not configured</w:t>
                            </w:r>
                            <w:r w:rsidRPr="00414221">
                              <w:rPr>
                                <w:rFonts w:eastAsia="SimSun" w:cs="Times New Roman"/>
                                <w:strike/>
                                <w:color w:val="FF0000"/>
                                <w:szCs w:val="20"/>
                                <w:lang w:val="en-GB"/>
                              </w:rPr>
                              <w:t xml:space="preserve">the number of scheduled PDSCH indicated by the </w:t>
                            </w:r>
                            <w:r w:rsidRPr="00414221">
                              <w:rPr>
                                <w:rFonts w:eastAsia="SimSun" w:cs="Times New Roman" w:hint="eastAsia"/>
                                <w:strike/>
                                <w:color w:val="FF0000"/>
                                <w:szCs w:val="20"/>
                                <w:lang w:val="en-GB" w:eastAsia="zh-CN"/>
                              </w:rPr>
                              <w:t>Time domain resource assignment</w:t>
                            </w:r>
                            <w:r w:rsidRPr="00414221">
                              <w:rPr>
                                <w:rFonts w:eastAsia="SimSun" w:cs="Times New Roman"/>
                                <w:strike/>
                                <w:color w:val="FF0000"/>
                                <w:szCs w:val="20"/>
                                <w:lang w:val="en-GB"/>
                              </w:rPr>
                              <w:t xml:space="preserve"> field is 1</w:t>
                            </w:r>
                            <w:r w:rsidRPr="00A02CBF">
                              <w:rPr>
                                <w:rFonts w:eastAsia="SimSun" w:cs="Times New Roman"/>
                                <w:szCs w:val="20"/>
                                <w:lang w:val="en-GB"/>
                              </w:rPr>
                              <w:t xml:space="preserve">; otherwise 2, 3, 4, 5, 6, 7 or 8 bits determined based on the maximum number of schedulable PDSCH among all entries in the higher layer parameter </w:t>
                            </w:r>
                            <w:proofErr w:type="spellStart"/>
                            <w:r w:rsidRPr="00A02CBF">
                              <w:rPr>
                                <w:rFonts w:eastAsia="Batang" w:cs="Times New Roman"/>
                                <w:i/>
                                <w:szCs w:val="20"/>
                                <w:lang w:val="en-GB"/>
                              </w:rPr>
                              <w:t>pdsch-TimeDomainResourceAllocationListForMultiPDSCH</w:t>
                            </w:r>
                            <w:proofErr w:type="spellEnd"/>
                            <w:r w:rsidRPr="00A02CBF">
                              <w:rPr>
                                <w:rFonts w:eastAsia="SimSun" w:cs="Times New Roman"/>
                                <w:szCs w:val="20"/>
                                <w:lang w:val="en-GB"/>
                              </w:rPr>
                              <w:t>, where each bit corresponds to one scheduled PDSCH as defined in clause 5.1.3 in [6, TS 38.214]</w:t>
                            </w:r>
                            <w:r w:rsidRPr="00A02CBF">
                              <w:rPr>
                                <w:rFonts w:eastAsia="SimSun" w:cs="Times New Roman"/>
                                <w:szCs w:val="20"/>
                                <w:lang w:val="en-GB" w:eastAsia="zh-CN"/>
                              </w:rPr>
                              <w:t>.</w:t>
                            </w:r>
                          </w:p>
                          <w:p w14:paraId="0C47B427" w14:textId="77777777" w:rsidR="00414221" w:rsidRDefault="00414221" w:rsidP="004142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54D580" id="_x0000_s1027" type="#_x0000_t202" style="position:absolute;left:0;text-align:left;margin-left:428.35pt;margin-top:46.1pt;width:479.55pt;height:83.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">
                <v:textbox>
                  <w:txbxContent>
                    <w:p w14:paraId="726E4B32" w14:textId="55FAA065" w:rsidR="00414221" w:rsidRPr="00A02CBF" w:rsidRDefault="00414221" w:rsidP="00414221">
                      <w:pPr>
                        <w:pStyle w:val="B2"/>
                        <w:rPr>
                          <w:rFonts w:eastAsia="SimSun" w:cs="Times New Roman"/>
                          <w:szCs w:val="20"/>
                          <w:lang w:val="en-GB" w:eastAsia="zh-CN"/>
                        </w:rPr>
                      </w:pPr>
                      <w:r w:rsidRPr="00A02CBF">
                        <w:rPr>
                          <w:rFonts w:eastAsia="SimSun" w:cs="Times New Roman"/>
                          <w:szCs w:val="20"/>
                          <w:lang w:val="en-GB"/>
                        </w:rPr>
                        <w:t>-</w:t>
                      </w:r>
                      <w:r w:rsidRPr="00A02CBF">
                        <w:rPr>
                          <w:rFonts w:eastAsia="SimSun" w:cs="Times New Roman" w:hint="eastAsia"/>
                          <w:szCs w:val="20"/>
                          <w:lang w:val="en-GB" w:eastAsia="zh-CN"/>
                        </w:rPr>
                        <w:tab/>
                      </w:r>
                      <w:r w:rsidRPr="00A02CBF">
                        <w:rPr>
                          <w:rFonts w:eastAsia="SimSun" w:cs="Times New Roman"/>
                          <w:szCs w:val="20"/>
                          <w:lang w:val="en-GB"/>
                        </w:rPr>
                        <w:t xml:space="preserve">New data indicator – 1 bit if </w:t>
                      </w:r>
                      <w:r w:rsidRPr="00901972">
                        <w:rPr>
                          <w:color w:val="FF0000"/>
                        </w:rPr>
                        <w:t xml:space="preserve">the higher layer parameter </w:t>
                      </w:r>
                      <w:proofErr w:type="spellStart"/>
                      <w:r w:rsidRPr="00901972">
                        <w:rPr>
                          <w:rFonts w:eastAsia="Batang"/>
                          <w:i/>
                          <w:color w:val="FF0000"/>
                        </w:rPr>
                        <w:t>p</w:t>
                      </w:r>
                      <w:r w:rsidRPr="00414221">
                        <w:rPr>
                          <w:rFonts w:eastAsia="Batang"/>
                          <w:i/>
                          <w:color w:val="FF0000"/>
                        </w:rPr>
                        <w:t>d</w:t>
                      </w:r>
                      <w:r w:rsidRPr="00901972">
                        <w:rPr>
                          <w:rFonts w:eastAsia="Batang"/>
                          <w:i/>
                          <w:color w:val="FF0000"/>
                        </w:rPr>
                        <w:t>sch-TimeDomainAllocationListForMultiP</w:t>
                      </w:r>
                      <w:r w:rsidRPr="00414221">
                        <w:rPr>
                          <w:rFonts w:eastAsia="Batang"/>
                          <w:i/>
                          <w:color w:val="FF0000"/>
                        </w:rPr>
                        <w:t>D</w:t>
                      </w:r>
                      <w:r w:rsidRPr="00901972">
                        <w:rPr>
                          <w:rFonts w:eastAsia="Batang"/>
                          <w:i/>
                          <w:color w:val="FF0000"/>
                        </w:rPr>
                        <w:t>SCH</w:t>
                      </w:r>
                      <w:proofErr w:type="spellEnd"/>
                      <w:r w:rsidRPr="00901972">
                        <w:rPr>
                          <w:color w:val="FF0000"/>
                        </w:rPr>
                        <w:t xml:space="preserve"> </w:t>
                      </w:r>
                      <w:r w:rsidRPr="00414221">
                        <w:rPr>
                          <w:color w:val="FF0000"/>
                        </w:rPr>
                        <w:t>is not configured</w:t>
                      </w:r>
                      <w:r w:rsidRPr="00414221">
                        <w:rPr>
                          <w:rFonts w:eastAsia="SimSun" w:cs="Times New Roman"/>
                          <w:strike/>
                          <w:color w:val="FF0000"/>
                          <w:szCs w:val="20"/>
                          <w:lang w:val="en-GB"/>
                        </w:rPr>
                        <w:t xml:space="preserve">the number of scheduled PDSCH indicated by the </w:t>
                      </w:r>
                      <w:r w:rsidRPr="00414221">
                        <w:rPr>
                          <w:rFonts w:eastAsia="SimSun" w:cs="Times New Roman" w:hint="eastAsia"/>
                          <w:strike/>
                          <w:color w:val="FF0000"/>
                          <w:szCs w:val="20"/>
                          <w:lang w:val="en-GB" w:eastAsia="zh-CN"/>
                        </w:rPr>
                        <w:t>Time domain resource assignment</w:t>
                      </w:r>
                      <w:r w:rsidRPr="00414221">
                        <w:rPr>
                          <w:rFonts w:eastAsia="SimSun" w:cs="Times New Roman"/>
                          <w:strike/>
                          <w:color w:val="FF0000"/>
                          <w:szCs w:val="20"/>
                          <w:lang w:val="en-GB"/>
                        </w:rPr>
                        <w:t xml:space="preserve"> field is 1</w:t>
                      </w:r>
                      <w:r w:rsidRPr="00A02CBF">
                        <w:rPr>
                          <w:rFonts w:eastAsia="SimSun" w:cs="Times New Roman"/>
                          <w:szCs w:val="20"/>
                          <w:lang w:val="en-GB"/>
                        </w:rPr>
                        <w:t xml:space="preserve">; otherwise 2, 3, 4, 5, 6, 7 or 8 bits determined based on the maximum number of schedulable PDSCH among all entries in the higher layer parameter </w:t>
                      </w:r>
                      <w:proofErr w:type="spellStart"/>
                      <w:r w:rsidRPr="00A02CBF">
                        <w:rPr>
                          <w:rFonts w:eastAsia="Batang" w:cs="Times New Roman"/>
                          <w:i/>
                          <w:szCs w:val="20"/>
                          <w:lang w:val="en-GB"/>
                        </w:rPr>
                        <w:t>pdsch-TimeDomainResourceAllocationListForMultiPDSCH</w:t>
                      </w:r>
                      <w:proofErr w:type="spellEnd"/>
                      <w:r w:rsidRPr="00A02CBF">
                        <w:rPr>
                          <w:rFonts w:eastAsia="SimSun" w:cs="Times New Roman"/>
                          <w:szCs w:val="20"/>
                          <w:lang w:val="en-GB"/>
                        </w:rPr>
                        <w:t>, where each bit corresponds to one scheduled PDSCH as defined in clause 5.1.3 in [6, TS 38.214]</w:t>
                      </w:r>
                      <w:r w:rsidRPr="00A02CBF">
                        <w:rPr>
                          <w:rFonts w:eastAsia="SimSun" w:cs="Times New Roman"/>
                          <w:szCs w:val="20"/>
                          <w:lang w:val="en-GB" w:eastAsia="zh-CN"/>
                        </w:rPr>
                        <w:t>.</w:t>
                      </w:r>
                    </w:p>
                    <w:p w14:paraId="0C47B427" w14:textId="77777777" w:rsidR="00414221" w:rsidRDefault="00414221" w:rsidP="00414221"/>
                  </w:txbxContent>
                </v:textbox>
                <w10:wrap type="topAndBottom" anchorx="margin"/>
              </v:shape>
            </w:pict>
          </mc:Fallback>
        </mc:AlternateContent>
      </w:r>
      <w:r>
        <w:t xml:space="preserve">In order to fix this problem for PDSCH scheduling, </w:t>
      </w:r>
      <w:r w:rsidR="0038673B">
        <w:t xml:space="preserve">we recommend </w:t>
      </w:r>
      <w:proofErr w:type="gramStart"/>
      <w:r w:rsidR="0038673B">
        <w:t>to adopt</w:t>
      </w:r>
      <w:proofErr w:type="gramEnd"/>
      <w:r w:rsidR="0038673B">
        <w:t xml:space="preserve"> the following correction which results in a fixed size for the NDI field according to the maximum number of SLIVs amongst all rows of the configured TDRA table, regardless of whether or not one or more rows contain only a single SLIV:</w:t>
      </w:r>
    </w:p>
    <w:p w14:paraId="1B48162D" w14:textId="54C882C1" w:rsidR="009C03E2" w:rsidRDefault="008D1D11" w:rsidP="001F4F02">
      <w:pPr>
        <w:jc w:val="both"/>
      </w:pPr>
      <w:r>
        <w:t>This same correction</w:t>
      </w:r>
      <w:r w:rsidR="00414221">
        <w:t xml:space="preserve"> can be applied </w:t>
      </w:r>
      <w:r w:rsidR="00CD5DB8">
        <w:t xml:space="preserve">in an analogous way to all 4 items </w:t>
      </w:r>
      <w:r w:rsidR="00414221">
        <w:t xml:space="preserve">in the above list. </w:t>
      </w:r>
    </w:p>
    <w:p w14:paraId="7BFD82AA" w14:textId="77777777" w:rsidR="006D0BAE" w:rsidRDefault="006D0BAE" w:rsidP="006D0BAE">
      <w:pPr>
        <w:pStyle w:val="BodyText"/>
        <w:rPr>
          <w:lang w:val="en-GB" w:eastAsia="ja-JP"/>
        </w:rPr>
      </w:pPr>
      <w:r>
        <w:rPr>
          <w:lang w:val="en-GB" w:eastAsia="ja-JP"/>
        </w:rPr>
        <w:t xml:space="preserve">Based on the above </w:t>
      </w:r>
      <w:r w:rsidRPr="000B670F">
        <w:rPr>
          <w:lang w:val="en-GB" w:eastAsia="ja-JP"/>
        </w:rPr>
        <w:t>discussion, we propose correction</w:t>
      </w:r>
      <w:r>
        <w:rPr>
          <w:lang w:val="en-GB" w:eastAsia="ja-JP"/>
        </w:rPr>
        <w:t>s</w:t>
      </w:r>
      <w:r w:rsidRPr="000B670F">
        <w:rPr>
          <w:lang w:val="en-GB" w:eastAsia="ja-JP"/>
        </w:rPr>
        <w:t xml:space="preserve"> to 38.212 Sections 7.3</w:t>
      </w:r>
      <w:r>
        <w:rPr>
          <w:lang w:val="en-GB" w:eastAsia="ja-JP"/>
        </w:rPr>
        <w:t>.1.1.2 and 7.3.1.2.2. The text of the CR is copied into the Appendix of this document for convenience.</w:t>
      </w:r>
    </w:p>
    <w:p w14:paraId="478AAAAB" w14:textId="6A2A5516" w:rsidR="006D0BAE" w:rsidRDefault="006D0BAE" w:rsidP="006D0BAE">
      <w:pPr>
        <w:pStyle w:val="Proposal"/>
        <w:rPr>
          <w:lang w:val="en-GB"/>
        </w:rPr>
      </w:pPr>
      <w:bookmarkStart w:id="6" w:name="_Toc127540967"/>
      <w:r>
        <w:rPr>
          <w:lang w:val="en-GB"/>
        </w:rPr>
        <w:t xml:space="preserve">Adopt draft </w:t>
      </w:r>
      <w:r w:rsidR="00D26144">
        <w:rPr>
          <w:lang w:val="en-GB"/>
        </w:rPr>
        <w:t xml:space="preserve">Rel-17 </w:t>
      </w:r>
      <w:r>
        <w:rPr>
          <w:lang w:val="en-GB"/>
        </w:rPr>
        <w:t xml:space="preserve">CR </w:t>
      </w:r>
      <w:r w:rsidR="00BE26E0">
        <w:rPr>
          <w:lang w:val="en-GB"/>
        </w:rPr>
        <w:t>to</w:t>
      </w:r>
      <w:r>
        <w:rPr>
          <w:lang w:val="en-GB"/>
        </w:rPr>
        <w:t xml:space="preserve"> </w:t>
      </w:r>
      <w:r w:rsidR="00BE26E0">
        <w:rPr>
          <w:lang w:val="en-GB"/>
        </w:rPr>
        <w:t xml:space="preserve">38.212 </w:t>
      </w:r>
      <w:r>
        <w:rPr>
          <w:lang w:val="en-GB"/>
        </w:rPr>
        <w:t>Sections 7.3.1.1.2 and 7.3.1.2.2</w:t>
      </w:r>
      <w:r w:rsidR="00BE26E0">
        <w:rPr>
          <w:lang w:val="en-GB"/>
        </w:rPr>
        <w:t xml:space="preserve"> in</w:t>
      </w:r>
      <w:r>
        <w:rPr>
          <w:lang w:val="en-GB"/>
        </w:rPr>
        <w:t xml:space="preserve"> </w:t>
      </w:r>
      <w:r>
        <w:rPr>
          <w:lang w:val="en-GB"/>
        </w:rPr>
        <w:fldChar w:fldCharType="begin"/>
      </w:r>
      <w:r>
        <w:rPr>
          <w:lang w:val="en-GB"/>
        </w:rPr>
        <w:instrText xml:space="preserve"> REF _Ref100327277 \r \h </w:instrText>
      </w:r>
      <w:r>
        <w:rPr>
          <w:lang w:val="en-GB"/>
        </w:rPr>
      </w:r>
      <w:r>
        <w:rPr>
          <w:lang w:val="en-GB"/>
        </w:rPr>
        <w:fldChar w:fldCharType="separate"/>
      </w:r>
      <w:r>
        <w:rPr>
          <w:lang w:val="en-GB"/>
        </w:rPr>
        <w:t>[1]</w:t>
      </w:r>
      <w:bookmarkEnd w:id="6"/>
      <w:r>
        <w:rPr>
          <w:lang w:val="en-GB"/>
        </w:rPr>
        <w:fldChar w:fldCharType="end"/>
      </w:r>
    </w:p>
    <w:p w14:paraId="18B53D3D" w14:textId="1F47C5C3" w:rsidR="009C03E2" w:rsidRDefault="00D64988" w:rsidP="001F4F02">
      <w:pPr>
        <w:jc w:val="both"/>
      </w:pPr>
      <w:r>
        <w:t>We observe</w:t>
      </w:r>
      <w:r w:rsidR="00CD5DB8">
        <w:t xml:space="preserve"> that the problem of dynamically varying NDI and RV field size </w:t>
      </w:r>
      <w:r w:rsidR="006D0BAE">
        <w:t xml:space="preserve">for multi-PUSCH scheduling of slot-wise contiguous PDSCHs </w:t>
      </w:r>
      <w:r w:rsidR="00CD5DB8">
        <w:t xml:space="preserve">also </w:t>
      </w:r>
      <w:r w:rsidR="006D0BAE">
        <w:t>exists in Rel-16 specifications (see 38.212 v16.</w:t>
      </w:r>
      <w:r w:rsidR="00BE26E0">
        <w:t>10</w:t>
      </w:r>
      <w:r w:rsidR="006D0BAE">
        <w:t>.0). W</w:t>
      </w:r>
      <w:r w:rsidR="009C03E2">
        <w:t xml:space="preserve">e think that it would be useful for RAN1 to discuss </w:t>
      </w:r>
      <w:r w:rsidR="00110E87">
        <w:t>to fix this issue</w:t>
      </w:r>
      <w:r w:rsidR="009C03E2">
        <w:t xml:space="preserve"> in Rel-16. </w:t>
      </w:r>
      <w:r w:rsidR="00110E87">
        <w:t xml:space="preserve">It is apparent from the RRC configuration that </w:t>
      </w:r>
      <w:r w:rsidR="002B7BBC">
        <w:t xml:space="preserve">configuring a row with single SLIV in </w:t>
      </w:r>
      <w:proofErr w:type="spellStart"/>
      <w:r w:rsidR="002B7BBC">
        <w:t>MultiPUSCH</w:t>
      </w:r>
      <w:proofErr w:type="spellEnd"/>
      <w:r w:rsidR="002B7BBC">
        <w:t xml:space="preserve"> </w:t>
      </w:r>
      <w:proofErr w:type="spellStart"/>
      <w:r w:rsidR="002B7BBC">
        <w:t>TDRa</w:t>
      </w:r>
      <w:proofErr w:type="spellEnd"/>
      <w:r w:rsidR="002B7BBC">
        <w:t xml:space="preserve"> table is supported. </w:t>
      </w:r>
      <w:r w:rsidR="00F76CEE">
        <w:t>Therefore,</w:t>
      </w:r>
      <w:r w:rsidR="009C03E2">
        <w:t xml:space="preserve"> RAN1 can discuss a Rel-16 CR that would </w:t>
      </w:r>
      <w:r w:rsidR="00953762">
        <w:t>realize fixed size for the NDI and RV fields for DCI Format 0_1.</w:t>
      </w:r>
    </w:p>
    <w:p w14:paraId="3D508647" w14:textId="5377BCDE" w:rsidR="00BE26E0" w:rsidRDefault="001F4F02" w:rsidP="005C02FE">
      <w:pPr>
        <w:pStyle w:val="Proposal"/>
      </w:pPr>
      <w:bookmarkStart w:id="7" w:name="_Toc127540968"/>
      <w:r>
        <w:t xml:space="preserve">RAN1 to </w:t>
      </w:r>
      <w:r w:rsidR="00BE26E0">
        <w:t xml:space="preserve">discuss a Rel-16 CR </w:t>
      </w:r>
      <w:r w:rsidR="00F76CEE">
        <w:t>for</w:t>
      </w:r>
      <w:r w:rsidR="00BE26E0">
        <w:t xml:space="preserve"> adopting similar changes as </w:t>
      </w:r>
      <w:r w:rsidR="00D26144">
        <w:t>the proposed Rel-17 CR</w:t>
      </w:r>
      <w:r w:rsidR="00BE26E0">
        <w:t>.</w:t>
      </w:r>
      <w:bookmarkEnd w:id="7"/>
    </w:p>
    <w:p w14:paraId="1B81E3CA" w14:textId="4D237D90" w:rsidR="00BE26E0" w:rsidRDefault="00BE26E0" w:rsidP="00BE26E0">
      <w:pPr>
        <w:pStyle w:val="Heading2"/>
      </w:pPr>
      <w:r>
        <w:t>2.</w:t>
      </w:r>
      <w:r w:rsidR="00D26144">
        <w:t>2</w:t>
      </w:r>
      <w:r>
        <w:tab/>
      </w:r>
      <w:r w:rsidRPr="00BE26E0">
        <w:t>PDCCH validation for DL SPS and UL grant Type 2</w:t>
      </w:r>
    </w:p>
    <w:p w14:paraId="7CDC0605" w14:textId="08ADD9E2" w:rsidR="00BE26E0" w:rsidRDefault="00BE26E0" w:rsidP="004C7B67">
      <w:pPr>
        <w:pStyle w:val="BodyText"/>
      </w:pPr>
      <w:r w:rsidRPr="00BE26E0">
        <w:rPr>
          <w:noProof/>
        </w:rPr>
        <mc:AlternateContent>
          <mc:Choice Requires="wps">
            <w:drawing>
              <wp:anchor distT="45720" distB="45720" distL="114300" distR="114300" simplePos="0" relativeHeight="251658242" behindDoc="0" locked="0" layoutInCell="1" allowOverlap="1" wp14:anchorId="374CBB3F" wp14:editId="7A928584">
                <wp:simplePos x="0" y="0"/>
                <wp:positionH relativeFrom="margin">
                  <wp:align>right</wp:align>
                </wp:positionH>
                <wp:positionV relativeFrom="paragraph">
                  <wp:posOffset>232865</wp:posOffset>
                </wp:positionV>
                <wp:extent cx="6115685" cy="1404620"/>
                <wp:effectExtent l="0" t="0" r="18415" b="177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04620"/>
                        </a:xfrm>
                        <a:prstGeom prst="rect">
                          <a:avLst/>
                        </a:prstGeom>
                        <a:solidFill>
                          <a:srgbClr val="FFFFFF"/>
                        </a:solidFill>
                        <a:ln w="9525">
                          <a:solidFill>
                            <a:srgbClr val="000000"/>
                          </a:solidFill>
                          <a:miter lim="800000"/>
                          <a:headEnd/>
                          <a:tailEnd/>
                        </a:ln>
                      </wps:spPr>
                      <wps:txbx>
                        <w:txbxContent>
                          <w:p w14:paraId="7A4BCDD3" w14:textId="50900FBA" w:rsidR="00BE26E0" w:rsidRPr="00BE26E0" w:rsidRDefault="00BE26E0" w:rsidP="00BE26E0">
                            <w:pPr>
                              <w:rPr>
                                <w:rFonts w:ascii="Times New Roman" w:eastAsia="DengXian" w:hAnsi="Times New Roman" w:cs="Times New Roman"/>
                                <w:szCs w:val="20"/>
                                <w:lang w:val="en-GB" w:eastAsia="zh-CN"/>
                              </w:rPr>
                            </w:pPr>
                            <w:r w:rsidRPr="00BE26E0">
                              <w:rPr>
                                <w:rFonts w:ascii="Times New Roman" w:eastAsia="DengXian" w:hAnsi="Times New Roman" w:cs="Times New Roman"/>
                                <w:szCs w:val="20"/>
                                <w:lang w:val="en-GB" w:eastAsia="zh-CN"/>
                              </w:rPr>
                              <w:t>A UE validates, for scheduling activation or scheduling release, a DL SPS assignment PDCCH or a configured UL grant Type 2 PDCCH if</w:t>
                            </w:r>
                          </w:p>
                          <w:p w14:paraId="492420FF" w14:textId="77777777" w:rsidR="00BE26E0" w:rsidRPr="00BE26E0" w:rsidRDefault="00BE26E0" w:rsidP="00BE26E0">
                            <w:pPr>
                              <w:spacing w:after="180" w:line="240" w:lineRule="auto"/>
                              <w:ind w:left="568" w:hanging="284"/>
                              <w:rPr>
                                <w:rFonts w:ascii="Times New Roman" w:eastAsia="DengXian" w:hAnsi="Times New Roman" w:cs="Times New Roman"/>
                                <w:szCs w:val="20"/>
                                <w:lang w:val="x-none"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DengXian" w:hAnsi="Times New Roman" w:cs="Times New Roman"/>
                                <w:szCs w:val="20"/>
                                <w:lang w:val="x-none" w:eastAsia="zh-CN"/>
                              </w:rPr>
                              <w:t xml:space="preserve">the CRC of a corresponding DCI format </w:t>
                            </w:r>
                            <w:r w:rsidRPr="00BE26E0">
                              <w:rPr>
                                <w:rFonts w:ascii="Times New Roman" w:eastAsia="DengXian" w:hAnsi="Times New Roman" w:cs="Times New Roman"/>
                                <w:szCs w:val="20"/>
                                <w:lang w:eastAsia="zh-CN"/>
                              </w:rPr>
                              <w:t>is</w:t>
                            </w:r>
                            <w:r w:rsidRPr="00BE26E0">
                              <w:rPr>
                                <w:rFonts w:ascii="Times New Roman" w:eastAsia="DengXian" w:hAnsi="Times New Roman" w:cs="Times New Roman"/>
                                <w:szCs w:val="20"/>
                                <w:lang w:val="x-none" w:eastAsia="zh-CN"/>
                              </w:rPr>
                              <w:t xml:space="preserve"> scrambled with a CS-RNTI provided by </w:t>
                            </w:r>
                            <w:r w:rsidRPr="00BE26E0">
                              <w:rPr>
                                <w:rFonts w:ascii="Times New Roman" w:eastAsia="SimSun" w:hAnsi="Times New Roman" w:cs="Times New Roman"/>
                                <w:i/>
                                <w:szCs w:val="20"/>
                                <w:lang w:val="x-none"/>
                              </w:rPr>
                              <w:t>cs-RNTI</w:t>
                            </w:r>
                            <w:r w:rsidRPr="00BE26E0">
                              <w:rPr>
                                <w:rFonts w:ascii="Times New Roman" w:eastAsia="SimSun" w:hAnsi="Times New Roman" w:cs="Times New Roman"/>
                                <w:iCs/>
                                <w:szCs w:val="20"/>
                              </w:rPr>
                              <w:t xml:space="preserve"> or a G-CS-RNTI provided by g-cs-RNTI</w:t>
                            </w:r>
                            <w:r w:rsidRPr="00BE26E0">
                              <w:rPr>
                                <w:rFonts w:ascii="Times New Roman" w:eastAsia="DengXian" w:hAnsi="Times New Roman" w:cs="Times New Roman"/>
                                <w:szCs w:val="20"/>
                                <w:lang w:eastAsia="zh-CN"/>
                              </w:rPr>
                              <w:t>, and</w:t>
                            </w:r>
                          </w:p>
                          <w:p w14:paraId="0A12AE88" w14:textId="77777777" w:rsidR="00BE26E0" w:rsidRPr="00BE26E0" w:rsidRDefault="00BE26E0" w:rsidP="00BE26E0">
                            <w:pPr>
                              <w:spacing w:after="180" w:line="240" w:lineRule="auto"/>
                              <w:ind w:left="568" w:hanging="284"/>
                              <w:rPr>
                                <w:rFonts w:ascii="Times New Roman" w:eastAsia="SimSun" w:hAnsi="Times New Roman" w:cs="Times New Roman"/>
                                <w:szCs w:val="20"/>
                                <w:lang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SimSun" w:hAnsi="Times New Roman" w:cs="Times New Roman"/>
                                <w:szCs w:val="20"/>
                                <w:lang w:val="x-none" w:eastAsia="zh-CN"/>
                              </w:rPr>
                              <w:t xml:space="preserve">the new data indicator field </w:t>
                            </w:r>
                            <w:r w:rsidRPr="00BE26E0">
                              <w:rPr>
                                <w:rFonts w:ascii="Times New Roman" w:eastAsia="SimSun" w:hAnsi="Times New Roman" w:cs="Times New Roman"/>
                                <w:szCs w:val="20"/>
                                <w:lang w:eastAsia="zh-CN"/>
                              </w:rPr>
                              <w:t xml:space="preserve">in the DCI format for the enabled transport block </w:t>
                            </w:r>
                            <w:r w:rsidRPr="00BE26E0">
                              <w:rPr>
                                <w:rFonts w:ascii="Times New Roman" w:eastAsia="SimSun" w:hAnsi="Times New Roman" w:cs="Times New Roman"/>
                                <w:szCs w:val="20"/>
                                <w:lang w:val="x-none" w:eastAsia="zh-CN"/>
                              </w:rPr>
                              <w:t xml:space="preserve">is </w:t>
                            </w:r>
                            <w:r w:rsidRPr="00BE26E0">
                              <w:rPr>
                                <w:rFonts w:ascii="Times New Roman" w:eastAsia="SimSun" w:hAnsi="Times New Roman" w:cs="Times New Roman"/>
                                <w:szCs w:val="20"/>
                                <w:highlight w:val="yellow"/>
                                <w:lang w:val="x-none" w:eastAsia="zh-CN"/>
                              </w:rPr>
                              <w:t>set to '0'</w:t>
                            </w:r>
                            <w:r w:rsidRPr="00BE26E0">
                              <w:rPr>
                                <w:rFonts w:ascii="Times New Roman" w:eastAsia="SimSun" w:hAnsi="Times New Roman" w:cs="Times New Roman"/>
                                <w:szCs w:val="20"/>
                                <w:lang w:eastAsia="zh-CN"/>
                              </w:rPr>
                              <w:t>, and</w:t>
                            </w:r>
                          </w:p>
                          <w:p w14:paraId="09BE4D5C" w14:textId="77777777" w:rsidR="00BE26E0" w:rsidRPr="00BE26E0" w:rsidRDefault="00BE26E0" w:rsidP="00BE26E0">
                            <w:pPr>
                              <w:spacing w:after="180" w:line="240" w:lineRule="auto"/>
                              <w:ind w:left="568" w:hanging="284"/>
                              <w:rPr>
                                <w:rFonts w:ascii="Times New Roman" w:eastAsia="SimSun" w:hAnsi="Times New Roman" w:cs="Times New Roman"/>
                                <w:szCs w:val="20"/>
                                <w:lang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SimSun" w:hAnsi="Times New Roman" w:cs="Times New Roman"/>
                                <w:szCs w:val="20"/>
                                <w:lang w:val="x-none" w:eastAsia="zh-CN"/>
                              </w:rPr>
                              <w:t xml:space="preserve">the </w:t>
                            </w:r>
                            <w:r w:rsidRPr="00BE26E0">
                              <w:rPr>
                                <w:rFonts w:ascii="Times New Roman" w:eastAsia="SimSun" w:hAnsi="Times New Roman" w:cs="Times New Roman"/>
                                <w:szCs w:val="20"/>
                                <w:lang w:eastAsia="zh-CN"/>
                              </w:rPr>
                              <w:t>DFI flag</w:t>
                            </w:r>
                            <w:r w:rsidRPr="00BE26E0">
                              <w:rPr>
                                <w:rFonts w:ascii="Times New Roman" w:eastAsia="SimSun" w:hAnsi="Times New Roman" w:cs="Times New Roman"/>
                                <w:szCs w:val="20"/>
                                <w:lang w:val="x-none" w:eastAsia="zh-CN"/>
                              </w:rPr>
                              <w:t xml:space="preserve"> field</w:t>
                            </w:r>
                            <w:r w:rsidRPr="00BE26E0">
                              <w:rPr>
                                <w:rFonts w:ascii="Times New Roman" w:eastAsia="SimSun" w:hAnsi="Times New Roman" w:cs="Times New Roman"/>
                                <w:szCs w:val="20"/>
                                <w:lang w:eastAsia="zh-CN"/>
                              </w:rPr>
                              <w:t>, if present,</w:t>
                            </w:r>
                            <w:r w:rsidRPr="00BE26E0">
                              <w:rPr>
                                <w:rFonts w:ascii="Times New Roman" w:eastAsia="SimSun" w:hAnsi="Times New Roman" w:cs="Times New Roman"/>
                                <w:szCs w:val="20"/>
                                <w:lang w:val="x-none" w:eastAsia="zh-CN"/>
                              </w:rPr>
                              <w:t xml:space="preserve"> </w:t>
                            </w:r>
                            <w:r w:rsidRPr="00BE26E0">
                              <w:rPr>
                                <w:rFonts w:ascii="Times New Roman" w:eastAsia="SimSun" w:hAnsi="Times New Roman" w:cs="Times New Roman"/>
                                <w:szCs w:val="20"/>
                                <w:lang w:eastAsia="zh-CN"/>
                              </w:rPr>
                              <w:t xml:space="preserve">in the DCI format </w:t>
                            </w:r>
                            <w:r w:rsidRPr="00BE26E0">
                              <w:rPr>
                                <w:rFonts w:ascii="Times New Roman" w:eastAsia="SimSun" w:hAnsi="Times New Roman" w:cs="Times New Roman"/>
                                <w:szCs w:val="20"/>
                                <w:lang w:val="x-none" w:eastAsia="zh-CN"/>
                              </w:rPr>
                              <w:t>is set to '0'</w:t>
                            </w:r>
                            <w:r w:rsidRPr="00BE26E0">
                              <w:rPr>
                                <w:rFonts w:ascii="Times New Roman" w:eastAsia="SimSun" w:hAnsi="Times New Roman" w:cs="Times New Roman"/>
                                <w:szCs w:val="20"/>
                                <w:lang w:eastAsia="zh-CN"/>
                              </w:rPr>
                              <w:t>, and</w:t>
                            </w:r>
                          </w:p>
                          <w:p w14:paraId="64AA6D81" w14:textId="77777777" w:rsidR="00BE26E0" w:rsidRPr="00BE26E0" w:rsidRDefault="00BE26E0" w:rsidP="00BE26E0">
                            <w:pPr>
                              <w:spacing w:after="180" w:line="240" w:lineRule="auto"/>
                              <w:ind w:left="568" w:hanging="284"/>
                              <w:rPr>
                                <w:rFonts w:ascii="Times New Roman" w:eastAsia="SimSun" w:hAnsi="Times New Roman" w:cs="Times New Roman"/>
                                <w:szCs w:val="20"/>
                                <w:lang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D26144">
                              <w:rPr>
                                <w:rFonts w:ascii="Times New Roman" w:eastAsia="SimSun" w:hAnsi="Times New Roman" w:cs="Times New Roman"/>
                                <w:szCs w:val="20"/>
                                <w:highlight w:val="cyan"/>
                                <w:lang w:val="x-none" w:eastAsia="zh-CN"/>
                              </w:rPr>
                              <w:t xml:space="preserve">the </w:t>
                            </w:r>
                            <w:r w:rsidRPr="00D26144">
                              <w:rPr>
                                <w:rFonts w:ascii="Times New Roman" w:eastAsia="SimSun" w:hAnsi="Times New Roman" w:cs="Times New Roman"/>
                                <w:szCs w:val="20"/>
                                <w:highlight w:val="cyan"/>
                                <w:lang w:eastAsia="zh-CN"/>
                              </w:rPr>
                              <w:t>time domain resource assignment</w:t>
                            </w:r>
                            <w:r w:rsidRPr="00D26144">
                              <w:rPr>
                                <w:rFonts w:ascii="Times New Roman" w:eastAsia="SimSun" w:hAnsi="Times New Roman" w:cs="Times New Roman"/>
                                <w:szCs w:val="20"/>
                                <w:highlight w:val="cyan"/>
                                <w:lang w:val="x-none" w:eastAsia="zh-CN"/>
                              </w:rPr>
                              <w:t xml:space="preserve"> field </w:t>
                            </w:r>
                            <w:r w:rsidRPr="00D26144">
                              <w:rPr>
                                <w:rFonts w:ascii="Times New Roman" w:eastAsia="SimSun" w:hAnsi="Times New Roman" w:cs="Times New Roman"/>
                                <w:szCs w:val="20"/>
                                <w:highlight w:val="cyan"/>
                                <w:lang w:eastAsia="zh-CN"/>
                              </w:rPr>
                              <w:t xml:space="preserve">in the DCI format </w:t>
                            </w:r>
                            <w:r w:rsidRPr="00D26144">
                              <w:rPr>
                                <w:rFonts w:ascii="Times New Roman" w:eastAsia="SimSun" w:hAnsi="Times New Roman" w:cs="Times New Roman"/>
                                <w:szCs w:val="20"/>
                                <w:highlight w:val="cyan"/>
                                <w:lang w:val="x-none" w:eastAsia="zh-CN"/>
                              </w:rPr>
                              <w:t>indicates a row with single SLIV</w:t>
                            </w:r>
                            <w:r w:rsidRPr="00BE26E0">
                              <w:rPr>
                                <w:rFonts w:ascii="Times New Roman" w:eastAsia="SimSun" w:hAnsi="Times New Roman" w:cs="Times New Roman"/>
                                <w:szCs w:val="20"/>
                                <w:lang w:eastAsia="zh-CN"/>
                              </w:rPr>
                              <w:t>, and</w:t>
                            </w:r>
                          </w:p>
                          <w:p w14:paraId="7937D8B5" w14:textId="77777777" w:rsidR="00BE26E0" w:rsidRPr="00BE26E0" w:rsidRDefault="00BE26E0" w:rsidP="00BE26E0">
                            <w:pPr>
                              <w:spacing w:after="180" w:line="240" w:lineRule="auto"/>
                              <w:ind w:left="568" w:hanging="284"/>
                              <w:rPr>
                                <w:rFonts w:ascii="Times New Roman" w:eastAsia="DengXian" w:hAnsi="Times New Roman" w:cs="Times New Roman"/>
                                <w:szCs w:val="20"/>
                                <w:lang w:val="x-none"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SimSun" w:hAnsi="Times New Roman" w:cs="Times New Roman"/>
                                <w:iCs/>
                                <w:szCs w:val="20"/>
                              </w:rPr>
                              <w:t xml:space="preserve">if validation is for </w:t>
                            </w:r>
                            <w:r w:rsidRPr="00BE26E0">
                              <w:rPr>
                                <w:rFonts w:ascii="Times New Roman" w:eastAsia="DengXian" w:hAnsi="Times New Roman" w:cs="Times New Roman"/>
                                <w:szCs w:val="20"/>
                                <w:lang w:val="x-none" w:eastAsia="zh-CN"/>
                              </w:rPr>
                              <w:t>scheduling activation</w:t>
                            </w:r>
                            <w:r w:rsidRPr="00BE26E0">
                              <w:rPr>
                                <w:rFonts w:ascii="Times New Roman" w:eastAsia="DengXian" w:hAnsi="Times New Roman" w:cs="Times New Roman"/>
                                <w:szCs w:val="20"/>
                                <w:lang w:eastAsia="zh-CN"/>
                              </w:rPr>
                              <w:t xml:space="preserve"> and</w:t>
                            </w:r>
                            <w:r w:rsidRPr="00BE26E0">
                              <w:rPr>
                                <w:rFonts w:ascii="Times New Roman" w:eastAsia="SimSun" w:hAnsi="Times New Roman" w:cs="Times New Roman"/>
                                <w:szCs w:val="20"/>
                                <w:lang w:val="x-none"/>
                              </w:rPr>
                              <w:t xml:space="preserve"> </w:t>
                            </w:r>
                            <w:r w:rsidRPr="00BE26E0">
                              <w:rPr>
                                <w:rFonts w:ascii="Times New Roman" w:eastAsia="SimSun" w:hAnsi="Times New Roman" w:cs="Times New Roman"/>
                                <w:szCs w:val="20"/>
                              </w:rPr>
                              <w:t xml:space="preserve">if </w:t>
                            </w:r>
                            <w:r w:rsidRPr="00BE26E0">
                              <w:rPr>
                                <w:rFonts w:ascii="Times New Roman" w:eastAsia="SimSun" w:hAnsi="Times New Roman" w:cs="Times New Roman"/>
                                <w:szCs w:val="20"/>
                                <w:lang w:val="x-none"/>
                              </w:rPr>
                              <w:t xml:space="preserve">the </w:t>
                            </w:r>
                            <w:r w:rsidRPr="00BE26E0">
                              <w:rPr>
                                <w:rFonts w:ascii="Times New Roman" w:eastAsia="SimSun" w:hAnsi="Times New Roman" w:cs="Times New Roman"/>
                                <w:szCs w:val="20"/>
                                <w:lang w:val="x-none" w:eastAsia="zh-CN"/>
                              </w:rPr>
                              <w:t>PDSCH-to-</w:t>
                            </w:r>
                            <w:proofErr w:type="spellStart"/>
                            <w:r w:rsidRPr="00BE26E0">
                              <w:rPr>
                                <w:rFonts w:ascii="Times New Roman" w:eastAsia="SimSun" w:hAnsi="Times New Roman" w:cs="Times New Roman"/>
                                <w:szCs w:val="20"/>
                                <w:lang w:val="x-none" w:eastAsia="zh-CN"/>
                              </w:rPr>
                              <w:t>HARQ_feedback</w:t>
                            </w:r>
                            <w:proofErr w:type="spellEnd"/>
                            <w:r w:rsidRPr="00BE26E0">
                              <w:rPr>
                                <w:rFonts w:ascii="Times New Roman" w:eastAsia="SimSun" w:hAnsi="Times New Roman" w:cs="Times New Roman"/>
                                <w:szCs w:val="20"/>
                                <w:lang w:val="x-none" w:eastAsia="zh-CN"/>
                              </w:rPr>
                              <w:t xml:space="preserve"> timing indicator field </w:t>
                            </w:r>
                            <w:r w:rsidRPr="00BE26E0">
                              <w:rPr>
                                <w:rFonts w:ascii="Times New Roman" w:eastAsia="SimSun" w:hAnsi="Times New Roman" w:cs="Times New Roman"/>
                                <w:szCs w:val="20"/>
                                <w:lang w:eastAsia="zh-CN"/>
                              </w:rPr>
                              <w:t xml:space="preserve">in the DCI format is present, the </w:t>
                            </w:r>
                            <w:r w:rsidRPr="00BE26E0">
                              <w:rPr>
                                <w:rFonts w:ascii="Times New Roman" w:eastAsia="SimSun" w:hAnsi="Times New Roman" w:cs="Times New Roman"/>
                                <w:szCs w:val="20"/>
                                <w:lang w:val="x-none" w:eastAsia="zh-CN"/>
                              </w:rPr>
                              <w:t>PDSCH-to-</w:t>
                            </w:r>
                            <w:proofErr w:type="spellStart"/>
                            <w:r w:rsidRPr="00BE26E0">
                              <w:rPr>
                                <w:rFonts w:ascii="Times New Roman" w:eastAsia="SimSun" w:hAnsi="Times New Roman" w:cs="Times New Roman"/>
                                <w:szCs w:val="20"/>
                                <w:lang w:val="x-none" w:eastAsia="zh-CN"/>
                              </w:rPr>
                              <w:t>HARQ_feedback</w:t>
                            </w:r>
                            <w:proofErr w:type="spellEnd"/>
                            <w:r w:rsidRPr="00BE26E0">
                              <w:rPr>
                                <w:rFonts w:ascii="Times New Roman" w:eastAsia="SimSun" w:hAnsi="Times New Roman" w:cs="Times New Roman"/>
                                <w:szCs w:val="20"/>
                                <w:lang w:val="x-none" w:eastAsia="zh-CN"/>
                              </w:rPr>
                              <w:t xml:space="preserve"> timing indicator field does not provide an inapplicable value from </w:t>
                            </w:r>
                            <w:r w:rsidRPr="00BE26E0">
                              <w:rPr>
                                <w:rFonts w:ascii="Times New Roman" w:eastAsia="SimSun" w:hAnsi="Times New Roman" w:cs="Times New Roman"/>
                                <w:i/>
                                <w:szCs w:val="20"/>
                                <w:lang w:val="x-none"/>
                              </w:rPr>
                              <w:t>dl-DataToUL-ACK</w:t>
                            </w:r>
                            <w:r w:rsidRPr="00BE26E0">
                              <w:rPr>
                                <w:rFonts w:ascii="Times New Roman" w:eastAsia="SimSun" w:hAnsi="Times New Roman" w:cs="Times New Roman"/>
                                <w:i/>
                                <w:szCs w:val="20"/>
                              </w:rPr>
                              <w:t>-r16</w:t>
                            </w:r>
                            <w:r w:rsidRPr="00BE26E0">
                              <w:rPr>
                                <w:rFonts w:ascii="Times New Roman" w:eastAsia="SimSun" w:hAnsi="Times New Roman" w:cs="Times New Roman"/>
                                <w:szCs w:val="20"/>
                                <w:lang w:val="x-none" w:eastAsia="zh-CN"/>
                              </w:rPr>
                              <w:t xml:space="preserve">. </w:t>
                            </w:r>
                          </w:p>
                          <w:p w14:paraId="5C108A55" w14:textId="0EB4FE65" w:rsidR="00BE26E0" w:rsidRDefault="00BE26E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4CBB3F" id="_x0000_s1028" type="#_x0000_t202" style="position:absolute;left:0;text-align:left;margin-left:430.35pt;margin-top:18.35pt;width:481.5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">
                <v:textbox style="mso-fit-shape-to-text:t">
                  <w:txbxContent>
                    <w:p w14:paraId="7A4BCDD3" w14:textId="50900FBA" w:rsidR="00BE26E0" w:rsidRPr="00BE26E0" w:rsidRDefault="00BE26E0" w:rsidP="00BE26E0">
                      <w:pPr>
                        <w:rPr>
                          <w:rFonts w:ascii="Times New Roman" w:eastAsia="DengXian" w:hAnsi="Times New Roman" w:cs="Times New Roman"/>
                          <w:szCs w:val="20"/>
                          <w:lang w:val="en-GB" w:eastAsia="zh-CN"/>
                        </w:rPr>
                      </w:pPr>
                      <w:r w:rsidRPr="00BE26E0">
                        <w:rPr>
                          <w:rFonts w:ascii="Times New Roman" w:eastAsia="DengXian" w:hAnsi="Times New Roman" w:cs="Times New Roman"/>
                          <w:szCs w:val="20"/>
                          <w:lang w:val="en-GB" w:eastAsia="zh-CN"/>
                        </w:rPr>
                        <w:t>A UE validates, for scheduling activation or scheduling release, a DL SPS assignment PDCCH or a configured UL grant Type 2 PDCCH if</w:t>
                      </w:r>
                    </w:p>
                    <w:p w14:paraId="492420FF" w14:textId="77777777" w:rsidR="00BE26E0" w:rsidRPr="00BE26E0" w:rsidRDefault="00BE26E0" w:rsidP="00BE26E0">
                      <w:pPr>
                        <w:spacing w:after="180" w:line="240" w:lineRule="auto"/>
                        <w:ind w:left="568" w:hanging="284"/>
                        <w:rPr>
                          <w:rFonts w:ascii="Times New Roman" w:eastAsia="DengXian" w:hAnsi="Times New Roman" w:cs="Times New Roman"/>
                          <w:szCs w:val="20"/>
                          <w:lang w:val="x-none"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DengXian" w:hAnsi="Times New Roman" w:cs="Times New Roman"/>
                          <w:szCs w:val="20"/>
                          <w:lang w:val="x-none" w:eastAsia="zh-CN"/>
                        </w:rPr>
                        <w:t xml:space="preserve">the CRC of a corresponding DCI format </w:t>
                      </w:r>
                      <w:r w:rsidRPr="00BE26E0">
                        <w:rPr>
                          <w:rFonts w:ascii="Times New Roman" w:eastAsia="DengXian" w:hAnsi="Times New Roman" w:cs="Times New Roman"/>
                          <w:szCs w:val="20"/>
                          <w:lang w:eastAsia="zh-CN"/>
                        </w:rPr>
                        <w:t>is</w:t>
                      </w:r>
                      <w:r w:rsidRPr="00BE26E0">
                        <w:rPr>
                          <w:rFonts w:ascii="Times New Roman" w:eastAsia="DengXian" w:hAnsi="Times New Roman" w:cs="Times New Roman"/>
                          <w:szCs w:val="20"/>
                          <w:lang w:val="x-none" w:eastAsia="zh-CN"/>
                        </w:rPr>
                        <w:t xml:space="preserve"> scrambled with a CS-RNTI provided by </w:t>
                      </w:r>
                      <w:r w:rsidRPr="00BE26E0">
                        <w:rPr>
                          <w:rFonts w:ascii="Times New Roman" w:eastAsia="SimSun" w:hAnsi="Times New Roman" w:cs="Times New Roman"/>
                          <w:i/>
                          <w:szCs w:val="20"/>
                          <w:lang w:val="x-none"/>
                        </w:rPr>
                        <w:t>cs-RNTI</w:t>
                      </w:r>
                      <w:r w:rsidRPr="00BE26E0">
                        <w:rPr>
                          <w:rFonts w:ascii="Times New Roman" w:eastAsia="SimSun" w:hAnsi="Times New Roman" w:cs="Times New Roman"/>
                          <w:iCs/>
                          <w:szCs w:val="20"/>
                        </w:rPr>
                        <w:t xml:space="preserve"> or a G-CS-RNTI provided by g-cs-RNTI</w:t>
                      </w:r>
                      <w:r w:rsidRPr="00BE26E0">
                        <w:rPr>
                          <w:rFonts w:ascii="Times New Roman" w:eastAsia="DengXian" w:hAnsi="Times New Roman" w:cs="Times New Roman"/>
                          <w:szCs w:val="20"/>
                          <w:lang w:eastAsia="zh-CN"/>
                        </w:rPr>
                        <w:t>, and</w:t>
                      </w:r>
                    </w:p>
                    <w:p w14:paraId="0A12AE88" w14:textId="77777777" w:rsidR="00BE26E0" w:rsidRPr="00BE26E0" w:rsidRDefault="00BE26E0" w:rsidP="00BE26E0">
                      <w:pPr>
                        <w:spacing w:after="180" w:line="240" w:lineRule="auto"/>
                        <w:ind w:left="568" w:hanging="284"/>
                        <w:rPr>
                          <w:rFonts w:ascii="Times New Roman" w:eastAsia="SimSun" w:hAnsi="Times New Roman" w:cs="Times New Roman"/>
                          <w:szCs w:val="20"/>
                          <w:lang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SimSun" w:hAnsi="Times New Roman" w:cs="Times New Roman"/>
                          <w:szCs w:val="20"/>
                          <w:lang w:val="x-none" w:eastAsia="zh-CN"/>
                        </w:rPr>
                        <w:t xml:space="preserve">the new data indicator field </w:t>
                      </w:r>
                      <w:r w:rsidRPr="00BE26E0">
                        <w:rPr>
                          <w:rFonts w:ascii="Times New Roman" w:eastAsia="SimSun" w:hAnsi="Times New Roman" w:cs="Times New Roman"/>
                          <w:szCs w:val="20"/>
                          <w:lang w:eastAsia="zh-CN"/>
                        </w:rPr>
                        <w:t xml:space="preserve">in the DCI format for the enabled transport block </w:t>
                      </w:r>
                      <w:r w:rsidRPr="00BE26E0">
                        <w:rPr>
                          <w:rFonts w:ascii="Times New Roman" w:eastAsia="SimSun" w:hAnsi="Times New Roman" w:cs="Times New Roman"/>
                          <w:szCs w:val="20"/>
                          <w:lang w:val="x-none" w:eastAsia="zh-CN"/>
                        </w:rPr>
                        <w:t xml:space="preserve">is </w:t>
                      </w:r>
                      <w:r w:rsidRPr="00BE26E0">
                        <w:rPr>
                          <w:rFonts w:ascii="Times New Roman" w:eastAsia="SimSun" w:hAnsi="Times New Roman" w:cs="Times New Roman"/>
                          <w:szCs w:val="20"/>
                          <w:highlight w:val="yellow"/>
                          <w:lang w:val="x-none" w:eastAsia="zh-CN"/>
                        </w:rPr>
                        <w:t>set to '0'</w:t>
                      </w:r>
                      <w:r w:rsidRPr="00BE26E0">
                        <w:rPr>
                          <w:rFonts w:ascii="Times New Roman" w:eastAsia="SimSun" w:hAnsi="Times New Roman" w:cs="Times New Roman"/>
                          <w:szCs w:val="20"/>
                          <w:lang w:eastAsia="zh-CN"/>
                        </w:rPr>
                        <w:t>, and</w:t>
                      </w:r>
                    </w:p>
                    <w:p w14:paraId="09BE4D5C" w14:textId="77777777" w:rsidR="00BE26E0" w:rsidRPr="00BE26E0" w:rsidRDefault="00BE26E0" w:rsidP="00BE26E0">
                      <w:pPr>
                        <w:spacing w:after="180" w:line="240" w:lineRule="auto"/>
                        <w:ind w:left="568" w:hanging="284"/>
                        <w:rPr>
                          <w:rFonts w:ascii="Times New Roman" w:eastAsia="SimSun" w:hAnsi="Times New Roman" w:cs="Times New Roman"/>
                          <w:szCs w:val="20"/>
                          <w:lang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SimSun" w:hAnsi="Times New Roman" w:cs="Times New Roman"/>
                          <w:szCs w:val="20"/>
                          <w:lang w:val="x-none" w:eastAsia="zh-CN"/>
                        </w:rPr>
                        <w:t xml:space="preserve">the </w:t>
                      </w:r>
                      <w:r w:rsidRPr="00BE26E0">
                        <w:rPr>
                          <w:rFonts w:ascii="Times New Roman" w:eastAsia="SimSun" w:hAnsi="Times New Roman" w:cs="Times New Roman"/>
                          <w:szCs w:val="20"/>
                          <w:lang w:eastAsia="zh-CN"/>
                        </w:rPr>
                        <w:t>DFI flag</w:t>
                      </w:r>
                      <w:r w:rsidRPr="00BE26E0">
                        <w:rPr>
                          <w:rFonts w:ascii="Times New Roman" w:eastAsia="SimSun" w:hAnsi="Times New Roman" w:cs="Times New Roman"/>
                          <w:szCs w:val="20"/>
                          <w:lang w:val="x-none" w:eastAsia="zh-CN"/>
                        </w:rPr>
                        <w:t xml:space="preserve"> field</w:t>
                      </w:r>
                      <w:r w:rsidRPr="00BE26E0">
                        <w:rPr>
                          <w:rFonts w:ascii="Times New Roman" w:eastAsia="SimSun" w:hAnsi="Times New Roman" w:cs="Times New Roman"/>
                          <w:szCs w:val="20"/>
                          <w:lang w:eastAsia="zh-CN"/>
                        </w:rPr>
                        <w:t>, if present,</w:t>
                      </w:r>
                      <w:r w:rsidRPr="00BE26E0">
                        <w:rPr>
                          <w:rFonts w:ascii="Times New Roman" w:eastAsia="SimSun" w:hAnsi="Times New Roman" w:cs="Times New Roman"/>
                          <w:szCs w:val="20"/>
                          <w:lang w:val="x-none" w:eastAsia="zh-CN"/>
                        </w:rPr>
                        <w:t xml:space="preserve"> </w:t>
                      </w:r>
                      <w:r w:rsidRPr="00BE26E0">
                        <w:rPr>
                          <w:rFonts w:ascii="Times New Roman" w:eastAsia="SimSun" w:hAnsi="Times New Roman" w:cs="Times New Roman"/>
                          <w:szCs w:val="20"/>
                          <w:lang w:eastAsia="zh-CN"/>
                        </w:rPr>
                        <w:t xml:space="preserve">in the DCI format </w:t>
                      </w:r>
                      <w:r w:rsidRPr="00BE26E0">
                        <w:rPr>
                          <w:rFonts w:ascii="Times New Roman" w:eastAsia="SimSun" w:hAnsi="Times New Roman" w:cs="Times New Roman"/>
                          <w:szCs w:val="20"/>
                          <w:lang w:val="x-none" w:eastAsia="zh-CN"/>
                        </w:rPr>
                        <w:t>is set to '0'</w:t>
                      </w:r>
                      <w:r w:rsidRPr="00BE26E0">
                        <w:rPr>
                          <w:rFonts w:ascii="Times New Roman" w:eastAsia="SimSun" w:hAnsi="Times New Roman" w:cs="Times New Roman"/>
                          <w:szCs w:val="20"/>
                          <w:lang w:eastAsia="zh-CN"/>
                        </w:rPr>
                        <w:t>, and</w:t>
                      </w:r>
                    </w:p>
                    <w:p w14:paraId="64AA6D81" w14:textId="77777777" w:rsidR="00BE26E0" w:rsidRPr="00BE26E0" w:rsidRDefault="00BE26E0" w:rsidP="00BE26E0">
                      <w:pPr>
                        <w:spacing w:after="180" w:line="240" w:lineRule="auto"/>
                        <w:ind w:left="568" w:hanging="284"/>
                        <w:rPr>
                          <w:rFonts w:ascii="Times New Roman" w:eastAsia="SimSun" w:hAnsi="Times New Roman" w:cs="Times New Roman"/>
                          <w:szCs w:val="20"/>
                          <w:lang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D26144">
                        <w:rPr>
                          <w:rFonts w:ascii="Times New Roman" w:eastAsia="SimSun" w:hAnsi="Times New Roman" w:cs="Times New Roman"/>
                          <w:szCs w:val="20"/>
                          <w:highlight w:val="cyan"/>
                          <w:lang w:val="x-none" w:eastAsia="zh-CN"/>
                        </w:rPr>
                        <w:t xml:space="preserve">the </w:t>
                      </w:r>
                      <w:r w:rsidRPr="00D26144">
                        <w:rPr>
                          <w:rFonts w:ascii="Times New Roman" w:eastAsia="SimSun" w:hAnsi="Times New Roman" w:cs="Times New Roman"/>
                          <w:szCs w:val="20"/>
                          <w:highlight w:val="cyan"/>
                          <w:lang w:eastAsia="zh-CN"/>
                        </w:rPr>
                        <w:t>time domain resource assignment</w:t>
                      </w:r>
                      <w:r w:rsidRPr="00D26144">
                        <w:rPr>
                          <w:rFonts w:ascii="Times New Roman" w:eastAsia="SimSun" w:hAnsi="Times New Roman" w:cs="Times New Roman"/>
                          <w:szCs w:val="20"/>
                          <w:highlight w:val="cyan"/>
                          <w:lang w:val="x-none" w:eastAsia="zh-CN"/>
                        </w:rPr>
                        <w:t xml:space="preserve"> field </w:t>
                      </w:r>
                      <w:r w:rsidRPr="00D26144">
                        <w:rPr>
                          <w:rFonts w:ascii="Times New Roman" w:eastAsia="SimSun" w:hAnsi="Times New Roman" w:cs="Times New Roman"/>
                          <w:szCs w:val="20"/>
                          <w:highlight w:val="cyan"/>
                          <w:lang w:eastAsia="zh-CN"/>
                        </w:rPr>
                        <w:t xml:space="preserve">in the DCI format </w:t>
                      </w:r>
                      <w:r w:rsidRPr="00D26144">
                        <w:rPr>
                          <w:rFonts w:ascii="Times New Roman" w:eastAsia="SimSun" w:hAnsi="Times New Roman" w:cs="Times New Roman"/>
                          <w:szCs w:val="20"/>
                          <w:highlight w:val="cyan"/>
                          <w:lang w:val="x-none" w:eastAsia="zh-CN"/>
                        </w:rPr>
                        <w:t>indicates a row with single SLIV</w:t>
                      </w:r>
                      <w:r w:rsidRPr="00BE26E0">
                        <w:rPr>
                          <w:rFonts w:ascii="Times New Roman" w:eastAsia="SimSun" w:hAnsi="Times New Roman" w:cs="Times New Roman"/>
                          <w:szCs w:val="20"/>
                          <w:lang w:eastAsia="zh-CN"/>
                        </w:rPr>
                        <w:t>, and</w:t>
                      </w:r>
                    </w:p>
                    <w:p w14:paraId="7937D8B5" w14:textId="77777777" w:rsidR="00BE26E0" w:rsidRPr="00BE26E0" w:rsidRDefault="00BE26E0" w:rsidP="00BE26E0">
                      <w:pPr>
                        <w:spacing w:after="180" w:line="240" w:lineRule="auto"/>
                        <w:ind w:left="568" w:hanging="284"/>
                        <w:rPr>
                          <w:rFonts w:ascii="Times New Roman" w:eastAsia="DengXian" w:hAnsi="Times New Roman" w:cs="Times New Roman"/>
                          <w:szCs w:val="20"/>
                          <w:lang w:val="x-none"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SimSun" w:hAnsi="Times New Roman" w:cs="Times New Roman"/>
                          <w:iCs/>
                          <w:szCs w:val="20"/>
                        </w:rPr>
                        <w:t xml:space="preserve">if validation is for </w:t>
                      </w:r>
                      <w:r w:rsidRPr="00BE26E0">
                        <w:rPr>
                          <w:rFonts w:ascii="Times New Roman" w:eastAsia="DengXian" w:hAnsi="Times New Roman" w:cs="Times New Roman"/>
                          <w:szCs w:val="20"/>
                          <w:lang w:val="x-none" w:eastAsia="zh-CN"/>
                        </w:rPr>
                        <w:t>scheduling activation</w:t>
                      </w:r>
                      <w:r w:rsidRPr="00BE26E0">
                        <w:rPr>
                          <w:rFonts w:ascii="Times New Roman" w:eastAsia="DengXian" w:hAnsi="Times New Roman" w:cs="Times New Roman"/>
                          <w:szCs w:val="20"/>
                          <w:lang w:eastAsia="zh-CN"/>
                        </w:rPr>
                        <w:t xml:space="preserve"> and</w:t>
                      </w:r>
                      <w:r w:rsidRPr="00BE26E0">
                        <w:rPr>
                          <w:rFonts w:ascii="Times New Roman" w:eastAsia="SimSun" w:hAnsi="Times New Roman" w:cs="Times New Roman"/>
                          <w:szCs w:val="20"/>
                          <w:lang w:val="x-none"/>
                        </w:rPr>
                        <w:t xml:space="preserve"> </w:t>
                      </w:r>
                      <w:r w:rsidRPr="00BE26E0">
                        <w:rPr>
                          <w:rFonts w:ascii="Times New Roman" w:eastAsia="SimSun" w:hAnsi="Times New Roman" w:cs="Times New Roman"/>
                          <w:szCs w:val="20"/>
                        </w:rPr>
                        <w:t xml:space="preserve">if </w:t>
                      </w:r>
                      <w:r w:rsidRPr="00BE26E0">
                        <w:rPr>
                          <w:rFonts w:ascii="Times New Roman" w:eastAsia="SimSun" w:hAnsi="Times New Roman" w:cs="Times New Roman"/>
                          <w:szCs w:val="20"/>
                          <w:lang w:val="x-none"/>
                        </w:rPr>
                        <w:t xml:space="preserve">the </w:t>
                      </w:r>
                      <w:r w:rsidRPr="00BE26E0">
                        <w:rPr>
                          <w:rFonts w:ascii="Times New Roman" w:eastAsia="SimSun" w:hAnsi="Times New Roman" w:cs="Times New Roman"/>
                          <w:szCs w:val="20"/>
                          <w:lang w:val="x-none" w:eastAsia="zh-CN"/>
                        </w:rPr>
                        <w:t>PDSCH-to-</w:t>
                      </w:r>
                      <w:proofErr w:type="spellStart"/>
                      <w:r w:rsidRPr="00BE26E0">
                        <w:rPr>
                          <w:rFonts w:ascii="Times New Roman" w:eastAsia="SimSun" w:hAnsi="Times New Roman" w:cs="Times New Roman"/>
                          <w:szCs w:val="20"/>
                          <w:lang w:val="x-none" w:eastAsia="zh-CN"/>
                        </w:rPr>
                        <w:t>HARQ_feedback</w:t>
                      </w:r>
                      <w:proofErr w:type="spellEnd"/>
                      <w:r w:rsidRPr="00BE26E0">
                        <w:rPr>
                          <w:rFonts w:ascii="Times New Roman" w:eastAsia="SimSun" w:hAnsi="Times New Roman" w:cs="Times New Roman"/>
                          <w:szCs w:val="20"/>
                          <w:lang w:val="x-none" w:eastAsia="zh-CN"/>
                        </w:rPr>
                        <w:t xml:space="preserve"> timing indicator field </w:t>
                      </w:r>
                      <w:r w:rsidRPr="00BE26E0">
                        <w:rPr>
                          <w:rFonts w:ascii="Times New Roman" w:eastAsia="SimSun" w:hAnsi="Times New Roman" w:cs="Times New Roman"/>
                          <w:szCs w:val="20"/>
                          <w:lang w:eastAsia="zh-CN"/>
                        </w:rPr>
                        <w:t xml:space="preserve">in the DCI format is present, the </w:t>
                      </w:r>
                      <w:r w:rsidRPr="00BE26E0">
                        <w:rPr>
                          <w:rFonts w:ascii="Times New Roman" w:eastAsia="SimSun" w:hAnsi="Times New Roman" w:cs="Times New Roman"/>
                          <w:szCs w:val="20"/>
                          <w:lang w:val="x-none" w:eastAsia="zh-CN"/>
                        </w:rPr>
                        <w:t>PDSCH-to-</w:t>
                      </w:r>
                      <w:proofErr w:type="spellStart"/>
                      <w:r w:rsidRPr="00BE26E0">
                        <w:rPr>
                          <w:rFonts w:ascii="Times New Roman" w:eastAsia="SimSun" w:hAnsi="Times New Roman" w:cs="Times New Roman"/>
                          <w:szCs w:val="20"/>
                          <w:lang w:val="x-none" w:eastAsia="zh-CN"/>
                        </w:rPr>
                        <w:t>HARQ_feedback</w:t>
                      </w:r>
                      <w:proofErr w:type="spellEnd"/>
                      <w:r w:rsidRPr="00BE26E0">
                        <w:rPr>
                          <w:rFonts w:ascii="Times New Roman" w:eastAsia="SimSun" w:hAnsi="Times New Roman" w:cs="Times New Roman"/>
                          <w:szCs w:val="20"/>
                          <w:lang w:val="x-none" w:eastAsia="zh-CN"/>
                        </w:rPr>
                        <w:t xml:space="preserve"> timing indicator field does not provide an inapplicable value from </w:t>
                      </w:r>
                      <w:r w:rsidRPr="00BE26E0">
                        <w:rPr>
                          <w:rFonts w:ascii="Times New Roman" w:eastAsia="SimSun" w:hAnsi="Times New Roman" w:cs="Times New Roman"/>
                          <w:i/>
                          <w:szCs w:val="20"/>
                          <w:lang w:val="x-none"/>
                        </w:rPr>
                        <w:t>dl-DataToUL-ACK</w:t>
                      </w:r>
                      <w:r w:rsidRPr="00BE26E0">
                        <w:rPr>
                          <w:rFonts w:ascii="Times New Roman" w:eastAsia="SimSun" w:hAnsi="Times New Roman" w:cs="Times New Roman"/>
                          <w:i/>
                          <w:szCs w:val="20"/>
                        </w:rPr>
                        <w:t>-r16</w:t>
                      </w:r>
                      <w:r w:rsidRPr="00BE26E0">
                        <w:rPr>
                          <w:rFonts w:ascii="Times New Roman" w:eastAsia="SimSun" w:hAnsi="Times New Roman" w:cs="Times New Roman"/>
                          <w:szCs w:val="20"/>
                          <w:lang w:val="x-none" w:eastAsia="zh-CN"/>
                        </w:rPr>
                        <w:t xml:space="preserve">. </w:t>
                      </w:r>
                    </w:p>
                    <w:p w14:paraId="5C108A55" w14:textId="0EB4FE65" w:rsidR="00BE26E0" w:rsidRDefault="00BE26E0"/>
                  </w:txbxContent>
                </v:textbox>
                <w10:wrap type="square" anchorx="margin"/>
              </v:shape>
            </w:pict>
          </mc:Fallback>
        </mc:AlternateContent>
      </w:r>
      <w:r w:rsidRPr="00BE26E0">
        <w:t>In 38</w:t>
      </w:r>
      <w:r>
        <w:t>.213 Section 10.2, there is the following text</w:t>
      </w:r>
    </w:p>
    <w:p w14:paraId="7BA97D7A" w14:textId="6E0F0E8D" w:rsidR="00BE26E0" w:rsidRDefault="00BE26E0" w:rsidP="00BE26E0">
      <w:pPr>
        <w:pStyle w:val="Proposal"/>
        <w:numPr>
          <w:ilvl w:val="0"/>
          <w:numId w:val="0"/>
        </w:numPr>
        <w:ind w:left="1304" w:hanging="1304"/>
        <w:rPr>
          <w:b w:val="0"/>
          <w:bCs w:val="0"/>
          <w:lang w:eastAsia="en-US"/>
        </w:rPr>
      </w:pPr>
    </w:p>
    <w:p w14:paraId="52AE1794" w14:textId="12190A84" w:rsidR="00BE26E0" w:rsidRDefault="00BE26E0" w:rsidP="004C7B67">
      <w:pPr>
        <w:pStyle w:val="BodyText"/>
      </w:pPr>
      <w:r>
        <w:t xml:space="preserve">As discussed in Section 2.1 of this document, the NDI field of DCI </w:t>
      </w:r>
      <w:r w:rsidR="004C7B67">
        <w:t>0_1 and the NDI field for each enabled transport block in DCI 1_1 should have length determined by the maximum number of SLIVs amongst all rows of the TDRA table in case multi-</w:t>
      </w:r>
      <w:proofErr w:type="spellStart"/>
      <w:r w:rsidR="004C7B67">
        <w:t>PxSCH</w:t>
      </w:r>
      <w:proofErr w:type="spellEnd"/>
      <w:r w:rsidR="004C7B67">
        <w:t xml:space="preserve"> scheduling with single DCI. To account for this, the above </w:t>
      </w:r>
      <w:r w:rsidR="004C7B67" w:rsidRPr="00D26144">
        <w:rPr>
          <w:highlight w:val="yellow"/>
        </w:rPr>
        <w:t>highlighted</w:t>
      </w:r>
      <w:r w:rsidR="004C7B67">
        <w:t xml:space="preserve"> text should be changed to “set to </w:t>
      </w:r>
      <w:r w:rsidR="004C7B67" w:rsidRPr="004C7B67">
        <w:rPr>
          <w:color w:val="FF0000"/>
        </w:rPr>
        <w:t xml:space="preserve">all </w:t>
      </w:r>
      <w:r w:rsidR="004C7B67">
        <w:t>‘0’</w:t>
      </w:r>
      <w:r w:rsidR="004C7B67" w:rsidRPr="004C7B67">
        <w:rPr>
          <w:color w:val="FF0000"/>
        </w:rPr>
        <w:t>s</w:t>
      </w:r>
      <w:r w:rsidR="004C7B67">
        <w:t>”.</w:t>
      </w:r>
    </w:p>
    <w:p w14:paraId="40B7AB16" w14:textId="60CD19C7" w:rsidR="004C7B67" w:rsidRDefault="004C7B67" w:rsidP="004C7B67">
      <w:pPr>
        <w:pStyle w:val="Proposal"/>
        <w:rPr>
          <w:lang w:val="en-GB"/>
        </w:rPr>
      </w:pPr>
      <w:bookmarkStart w:id="8" w:name="_Toc127540969"/>
      <w:r>
        <w:rPr>
          <w:lang w:val="en-GB"/>
        </w:rPr>
        <w:t xml:space="preserve">Adopt draft </w:t>
      </w:r>
      <w:r w:rsidR="00D26144">
        <w:rPr>
          <w:lang w:val="en-GB"/>
        </w:rPr>
        <w:t xml:space="preserve">Rel-17 </w:t>
      </w:r>
      <w:r>
        <w:rPr>
          <w:lang w:val="en-GB"/>
        </w:rPr>
        <w:t xml:space="preserve">CR to 38.213 Section 10.2 in </w:t>
      </w:r>
      <w:r>
        <w:rPr>
          <w:lang w:val="en-GB"/>
        </w:rPr>
        <w:fldChar w:fldCharType="begin"/>
      </w:r>
      <w:r>
        <w:rPr>
          <w:lang w:val="en-GB"/>
        </w:rPr>
        <w:instrText xml:space="preserve"> REF _Ref127471972 \r \h </w:instrText>
      </w:r>
      <w:r>
        <w:rPr>
          <w:lang w:val="en-GB"/>
        </w:rPr>
      </w:r>
      <w:r>
        <w:rPr>
          <w:lang w:val="en-GB"/>
        </w:rPr>
        <w:fldChar w:fldCharType="separate"/>
      </w:r>
      <w:r>
        <w:rPr>
          <w:lang w:val="en-GB"/>
        </w:rPr>
        <w:t>[2]</w:t>
      </w:r>
      <w:bookmarkEnd w:id="8"/>
      <w:r>
        <w:rPr>
          <w:lang w:val="en-GB"/>
        </w:rPr>
        <w:fldChar w:fldCharType="end"/>
      </w:r>
    </w:p>
    <w:p w14:paraId="26CAD4A8" w14:textId="6EA37AA8" w:rsidR="00D64988" w:rsidRDefault="00D64988" w:rsidP="00D64988">
      <w:pPr>
        <w:pStyle w:val="BodyText"/>
      </w:pPr>
      <w:r>
        <w:lastRenderedPageBreak/>
        <w:t>We observe that the same problem for SPS and CG Type 2 also exists</w:t>
      </w:r>
      <w:r w:rsidR="00D26144">
        <w:t xml:space="preserve"> in Rel-16. In addition, our understanding of Rel-16 multi-PUSCH scheduling is that the TDRA table can have one or more rows with a single SLIV according to 38.331. This means that the text highlighted in </w:t>
      </w:r>
      <w:r w:rsidR="00D26144" w:rsidRPr="00D26144">
        <w:rPr>
          <w:highlight w:val="cyan"/>
        </w:rPr>
        <w:t>cyan</w:t>
      </w:r>
      <w:r w:rsidR="00D26144">
        <w:t xml:space="preserve"> above would also need to be added to Rel-16 </w:t>
      </w:r>
      <w:proofErr w:type="spellStart"/>
      <w:r w:rsidR="00D26144">
        <w:t>specfications</w:t>
      </w:r>
      <w:proofErr w:type="spellEnd"/>
      <w:r w:rsidR="00D26144">
        <w:t xml:space="preserve"> for consistency with 38.331.</w:t>
      </w:r>
    </w:p>
    <w:p w14:paraId="2AD4D669" w14:textId="01D928CA" w:rsidR="00D64988" w:rsidRPr="00D26144" w:rsidRDefault="00D64988" w:rsidP="00D64988">
      <w:pPr>
        <w:pStyle w:val="Proposal"/>
      </w:pPr>
      <w:bookmarkStart w:id="9" w:name="_Toc127540970"/>
      <w:r>
        <w:t xml:space="preserve">RAN1 to discuss a Rel-16 CR </w:t>
      </w:r>
      <w:r w:rsidR="0077442D">
        <w:t>for</w:t>
      </w:r>
      <w:r>
        <w:t xml:space="preserve"> adopting similar changes as </w:t>
      </w:r>
      <w:r w:rsidR="00D26144">
        <w:t>the proposed Rel-17 CR.</w:t>
      </w:r>
      <w:bookmarkEnd w:id="9"/>
    </w:p>
    <w:p w14:paraId="37EB5693" w14:textId="50A66728" w:rsidR="00C01F33" w:rsidRDefault="00C01F33" w:rsidP="00CE0424">
      <w:pPr>
        <w:pStyle w:val="Heading1"/>
      </w:pPr>
      <w:bookmarkStart w:id="10" w:name="_Toc101615138"/>
      <w:r w:rsidRPr="00CE0424">
        <w:t>Conclusion</w:t>
      </w:r>
      <w:bookmarkEnd w:id="10"/>
    </w:p>
    <w:p w14:paraId="6225A1B8" w14:textId="5429E032" w:rsidR="006E1C82" w:rsidRDefault="00001C84" w:rsidP="006E1C82">
      <w:pPr>
        <w:pStyle w:val="BodyText"/>
      </w:pPr>
      <w:r>
        <w:t xml:space="preserve">In this paper </w:t>
      </w:r>
      <w:r w:rsidR="008E065E" w:rsidRPr="00CE0424">
        <w:t>we propose the following:</w:t>
      </w:r>
    </w:p>
    <w:p w14:paraId="740A37FE" w14:textId="08EEFFD7" w:rsidR="00650762" w:rsidRDefault="006E1C82">
      <w:pPr>
        <w:pStyle w:val="TableofFigures"/>
        <w:tabs>
          <w:tab w:val="right" w:leader="dot" w:pos="9629"/>
        </w:tabs>
        <w:rPr>
          <w:rFonts w:asciiTheme="minorHAnsi" w:eastAsiaTheme="minorEastAsia" w:hAnsiTheme="minorHAnsi"/>
          <w:b w:val="0"/>
          <w:noProof/>
          <w:sz w:val="22"/>
          <w:lang/>
        </w:rPr>
      </w:pPr>
      <w:r>
        <w:rPr>
          <w:b w:val="0"/>
          <w:bCs/>
        </w:rPr>
        <w:fldChar w:fldCharType="begin"/>
      </w:r>
      <w:r>
        <w:rPr>
          <w:bCs/>
        </w:rPr>
        <w:instrText xml:space="preserve"> TOC \n \h \z \t "Proposal" \c </w:instrText>
      </w:r>
      <w:r>
        <w:rPr>
          <w:b w:val="0"/>
          <w:bCs/>
        </w:rPr>
        <w:fldChar w:fldCharType="separate"/>
      </w:r>
      <w:hyperlink w:anchor="_Toc127540967" w:history="1">
        <w:r w:rsidR="00650762" w:rsidRPr="001E428D">
          <w:rPr>
            <w:rStyle w:val="Hyperlink"/>
            <w:noProof/>
            <w:lang w:val="en-GB"/>
          </w:rPr>
          <w:t>Proposal 1</w:t>
        </w:r>
        <w:r w:rsidR="00650762">
          <w:rPr>
            <w:rFonts w:asciiTheme="minorHAnsi" w:eastAsiaTheme="minorEastAsia" w:hAnsiTheme="minorHAnsi"/>
            <w:b w:val="0"/>
            <w:noProof/>
            <w:sz w:val="22"/>
            <w:lang/>
          </w:rPr>
          <w:tab/>
        </w:r>
        <w:r w:rsidR="00650762" w:rsidRPr="001E428D">
          <w:rPr>
            <w:rStyle w:val="Hyperlink"/>
            <w:noProof/>
            <w:lang w:val="en-GB"/>
          </w:rPr>
          <w:t>Adopt draft Rel-17 CR to 38.212 Sections 7.3.1.1.2 and 7.3.1.2.2 in [1]</w:t>
        </w:r>
      </w:hyperlink>
    </w:p>
    <w:p w14:paraId="4712F213" w14:textId="5D08F2BF" w:rsidR="00650762" w:rsidRDefault="00650762">
      <w:pPr>
        <w:pStyle w:val="TableofFigures"/>
        <w:tabs>
          <w:tab w:val="right" w:leader="dot" w:pos="9629"/>
        </w:tabs>
        <w:rPr>
          <w:rFonts w:asciiTheme="minorHAnsi" w:eastAsiaTheme="minorEastAsia" w:hAnsiTheme="minorHAnsi"/>
          <w:b w:val="0"/>
          <w:noProof/>
          <w:sz w:val="22"/>
          <w:lang/>
        </w:rPr>
      </w:pPr>
      <w:hyperlink w:anchor="_Toc127540968" w:history="1">
        <w:r w:rsidRPr="001E428D">
          <w:rPr>
            <w:rStyle w:val="Hyperlink"/>
            <w:noProof/>
          </w:rPr>
          <w:t>Proposal 2</w:t>
        </w:r>
        <w:r>
          <w:rPr>
            <w:rFonts w:asciiTheme="minorHAnsi" w:eastAsiaTheme="minorEastAsia" w:hAnsiTheme="minorHAnsi"/>
            <w:b w:val="0"/>
            <w:noProof/>
            <w:sz w:val="22"/>
            <w:lang/>
          </w:rPr>
          <w:tab/>
        </w:r>
        <w:r w:rsidRPr="001E428D">
          <w:rPr>
            <w:rStyle w:val="Hyperlink"/>
            <w:noProof/>
          </w:rPr>
          <w:t>RAN1 to discuss a Rel-16 CR for adopting similar changes as the proposed Rel-17 CR.</w:t>
        </w:r>
      </w:hyperlink>
    </w:p>
    <w:p w14:paraId="3CDDA4D6" w14:textId="587E5AB4" w:rsidR="00650762" w:rsidRDefault="00650762">
      <w:pPr>
        <w:pStyle w:val="TableofFigures"/>
        <w:tabs>
          <w:tab w:val="right" w:leader="dot" w:pos="9629"/>
        </w:tabs>
        <w:rPr>
          <w:rFonts w:asciiTheme="minorHAnsi" w:eastAsiaTheme="minorEastAsia" w:hAnsiTheme="minorHAnsi"/>
          <w:b w:val="0"/>
          <w:noProof/>
          <w:sz w:val="22"/>
          <w:lang/>
        </w:rPr>
      </w:pPr>
      <w:hyperlink w:anchor="_Toc127540969" w:history="1">
        <w:r w:rsidRPr="001E428D">
          <w:rPr>
            <w:rStyle w:val="Hyperlink"/>
            <w:noProof/>
            <w:lang w:val="en-GB"/>
          </w:rPr>
          <w:t>Proposal 3</w:t>
        </w:r>
        <w:r>
          <w:rPr>
            <w:rFonts w:asciiTheme="minorHAnsi" w:eastAsiaTheme="minorEastAsia" w:hAnsiTheme="minorHAnsi"/>
            <w:b w:val="0"/>
            <w:noProof/>
            <w:sz w:val="22"/>
            <w:lang/>
          </w:rPr>
          <w:tab/>
        </w:r>
        <w:r w:rsidRPr="001E428D">
          <w:rPr>
            <w:rStyle w:val="Hyperlink"/>
            <w:noProof/>
            <w:lang w:val="en-GB"/>
          </w:rPr>
          <w:t>Adopt draft Rel-17 CR to 38.213 Section 10.2 in [2]</w:t>
        </w:r>
      </w:hyperlink>
    </w:p>
    <w:p w14:paraId="1E0968BB" w14:textId="4CB6AC65" w:rsidR="00650762" w:rsidRDefault="00650762">
      <w:pPr>
        <w:pStyle w:val="TableofFigures"/>
        <w:tabs>
          <w:tab w:val="right" w:leader="dot" w:pos="9629"/>
        </w:tabs>
        <w:rPr>
          <w:rFonts w:asciiTheme="minorHAnsi" w:eastAsiaTheme="minorEastAsia" w:hAnsiTheme="minorHAnsi"/>
          <w:b w:val="0"/>
          <w:noProof/>
          <w:sz w:val="22"/>
          <w:lang/>
        </w:rPr>
      </w:pPr>
      <w:hyperlink w:anchor="_Toc127540970" w:history="1">
        <w:r w:rsidRPr="001E428D">
          <w:rPr>
            <w:rStyle w:val="Hyperlink"/>
            <w:noProof/>
          </w:rPr>
          <w:t>Proposal 4</w:t>
        </w:r>
        <w:r>
          <w:rPr>
            <w:rFonts w:asciiTheme="minorHAnsi" w:eastAsiaTheme="minorEastAsia" w:hAnsiTheme="minorHAnsi"/>
            <w:b w:val="0"/>
            <w:noProof/>
            <w:sz w:val="22"/>
            <w:lang/>
          </w:rPr>
          <w:tab/>
        </w:r>
        <w:r w:rsidRPr="001E428D">
          <w:rPr>
            <w:rStyle w:val="Hyperlink"/>
            <w:noProof/>
          </w:rPr>
          <w:t>RAN1 to discuss a Rel-16 CR for adopting similar changes as the proposed Rel-17 CR.</w:t>
        </w:r>
      </w:hyperlink>
    </w:p>
    <w:p w14:paraId="747C743C" w14:textId="57593C36"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11" w:name="_In-sequence_SDU_delivery"/>
      <w:bookmarkStart w:id="12" w:name="_Toc101615139"/>
      <w:bookmarkEnd w:id="11"/>
      <w:r w:rsidRPr="00CE0424">
        <w:t>References</w:t>
      </w:r>
      <w:bookmarkEnd w:id="12"/>
    </w:p>
    <w:p w14:paraId="65DC0FBE" w14:textId="4BB675FC" w:rsidR="00983FBD" w:rsidRDefault="00833A3B" w:rsidP="00F86CEB">
      <w:pPr>
        <w:pStyle w:val="Reference"/>
      </w:pPr>
      <w:bookmarkStart w:id="13" w:name="_Ref100327277"/>
      <w:bookmarkStart w:id="14" w:name="_Ref60753713"/>
      <w:bookmarkStart w:id="15" w:name="_Hlk75780486"/>
      <w:r w:rsidRPr="000B670F">
        <w:t>R1-2</w:t>
      </w:r>
      <w:r w:rsidR="003F7F6D" w:rsidRPr="000B670F">
        <w:t>3</w:t>
      </w:r>
      <w:r w:rsidR="00500F40">
        <w:t>00911</w:t>
      </w:r>
      <w:r w:rsidRPr="000B670F">
        <w:t>, “</w:t>
      </w:r>
      <w:r w:rsidR="0093375A" w:rsidRPr="000B670F">
        <w:t xml:space="preserve">Draft CR on </w:t>
      </w:r>
      <w:r w:rsidR="000B670F" w:rsidRPr="000B670F">
        <w:t xml:space="preserve">DCI field sizes for multiple </w:t>
      </w:r>
      <w:proofErr w:type="spellStart"/>
      <w:r w:rsidR="000B670F" w:rsidRPr="000B670F">
        <w:t>PxSCHs</w:t>
      </w:r>
      <w:proofErr w:type="spellEnd"/>
      <w:r w:rsidR="000B670F" w:rsidRPr="000B670F">
        <w:t xml:space="preserve"> scheduled by single DCI</w:t>
      </w:r>
      <w:r w:rsidRPr="000B670F">
        <w:t>”,</w:t>
      </w:r>
      <w:r w:rsidRPr="005051E6">
        <w:t xml:space="preserve"> Ericsson, RAN1#</w:t>
      </w:r>
      <w:r w:rsidR="00A5088E">
        <w:t>11</w:t>
      </w:r>
      <w:r w:rsidR="003F7F6D">
        <w:t>2</w:t>
      </w:r>
      <w:r w:rsidRPr="005051E6">
        <w:t xml:space="preserve">, </w:t>
      </w:r>
      <w:r w:rsidR="003F7F6D">
        <w:t>February</w:t>
      </w:r>
      <w:r w:rsidRPr="005051E6">
        <w:t xml:space="preserve"> 2022.</w:t>
      </w:r>
      <w:bookmarkEnd w:id="13"/>
    </w:p>
    <w:p w14:paraId="31D91745" w14:textId="523EBC18" w:rsidR="00BE26E0" w:rsidRPr="005051E6" w:rsidRDefault="00BE26E0" w:rsidP="00F86CEB">
      <w:pPr>
        <w:pStyle w:val="Reference"/>
      </w:pPr>
      <w:bookmarkStart w:id="16" w:name="_Ref127471972"/>
      <w:r>
        <w:t>R1-</w:t>
      </w:r>
      <w:r w:rsidR="009C18C1" w:rsidRPr="009C18C1">
        <w:t>2301527</w:t>
      </w:r>
      <w:r>
        <w:t>, “Draft CR on</w:t>
      </w:r>
      <w:r w:rsidR="004C7B67">
        <w:t xml:space="preserve"> PDCCH validation for SPS and CG Type 2</w:t>
      </w:r>
      <w:r>
        <w:t>,” Ericsson, RAN1#113, February 2022</w:t>
      </w:r>
      <w:bookmarkEnd w:id="16"/>
    </w:p>
    <w:bookmarkEnd w:id="14"/>
    <w:bookmarkEnd w:id="15"/>
    <w:p w14:paraId="77ED6398" w14:textId="6C01C091" w:rsidR="00334551" w:rsidRDefault="00334551" w:rsidP="00136B80">
      <w:pPr>
        <w:rPr>
          <w:lang w:val="en-GB" w:eastAsia="ja-JP"/>
        </w:rPr>
      </w:pPr>
    </w:p>
    <w:p w14:paraId="767F3BCC" w14:textId="6829D42B" w:rsidR="008D7C34" w:rsidRDefault="008D7C34">
      <w:pPr>
        <w:pStyle w:val="Heading1"/>
      </w:pPr>
      <w:r>
        <w:t>Appendix</w:t>
      </w:r>
      <w:r w:rsidR="00BE26E0">
        <w:t xml:space="preserve"> A – </w:t>
      </w:r>
      <w:r w:rsidR="004C7B67">
        <w:t xml:space="preserve">Draft </w:t>
      </w:r>
      <w:r w:rsidR="00BE26E0">
        <w:t>CR to 38.212</w:t>
      </w:r>
    </w:p>
    <w:p w14:paraId="259C9893" w14:textId="77777777" w:rsidR="00A02CBF" w:rsidRPr="00A02CBF" w:rsidRDefault="00A02CBF" w:rsidP="00A02CBF">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0396120D" w14:textId="77777777" w:rsidR="00A02CBF" w:rsidRPr="00A02CBF" w:rsidRDefault="00A02CBF" w:rsidP="00A02CBF">
      <w:pPr>
        <w:keepNext/>
        <w:keepLines/>
        <w:spacing w:before="120" w:after="180" w:line="240" w:lineRule="auto"/>
        <w:ind w:left="1701" w:hanging="1701"/>
        <w:outlineLvl w:val="4"/>
        <w:rPr>
          <w:rFonts w:eastAsia="SimSun" w:cs="Times New Roman"/>
          <w:sz w:val="22"/>
          <w:szCs w:val="20"/>
          <w:lang w:val="en-GB" w:eastAsia="zh-CN"/>
        </w:rPr>
      </w:pPr>
      <w:bookmarkStart w:id="17" w:name="_Toc19798776"/>
      <w:bookmarkStart w:id="18" w:name="_Toc26467247"/>
      <w:bookmarkStart w:id="19" w:name="_Toc29326608"/>
      <w:bookmarkStart w:id="20" w:name="_Toc29327758"/>
      <w:bookmarkStart w:id="21" w:name="_Toc36045948"/>
      <w:bookmarkStart w:id="22" w:name="_Toc36046208"/>
      <w:bookmarkStart w:id="23" w:name="_Toc36046354"/>
      <w:bookmarkStart w:id="24" w:name="_Toc45209271"/>
      <w:bookmarkStart w:id="25" w:name="_Toc51852445"/>
      <w:bookmarkStart w:id="26" w:name="_Toc121820484"/>
      <w:r w:rsidRPr="00A02CBF">
        <w:rPr>
          <w:rFonts w:eastAsia="SimSun" w:cs="Times New Roman" w:hint="eastAsia"/>
          <w:sz w:val="22"/>
          <w:szCs w:val="20"/>
          <w:lang w:val="en-GB" w:eastAsia="zh-CN"/>
        </w:rPr>
        <w:t>7.3.1.1.2</w:t>
      </w:r>
      <w:r w:rsidRPr="00A02CBF">
        <w:rPr>
          <w:rFonts w:eastAsia="SimSun" w:cs="Times New Roman" w:hint="eastAsia"/>
          <w:sz w:val="22"/>
          <w:szCs w:val="20"/>
          <w:lang w:val="en-GB" w:eastAsia="zh-CN"/>
        </w:rPr>
        <w:tab/>
        <w:t>Format 0_1</w:t>
      </w:r>
      <w:bookmarkEnd w:id="17"/>
      <w:bookmarkEnd w:id="18"/>
      <w:bookmarkEnd w:id="19"/>
      <w:bookmarkEnd w:id="20"/>
      <w:bookmarkEnd w:id="21"/>
      <w:bookmarkEnd w:id="22"/>
      <w:bookmarkEnd w:id="23"/>
      <w:bookmarkEnd w:id="24"/>
      <w:bookmarkEnd w:id="25"/>
      <w:bookmarkEnd w:id="26"/>
    </w:p>
    <w:p w14:paraId="2F3F3D9D" w14:textId="77777777" w:rsidR="00A02CBF" w:rsidRPr="00A02CBF" w:rsidRDefault="00A02CBF" w:rsidP="00A02CBF">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282B6F0D" w14:textId="3E8C3218" w:rsidR="00A02CBF" w:rsidRPr="00A02CBF" w:rsidRDefault="00A02CBF" w:rsidP="00A02CBF">
      <w:pPr>
        <w:spacing w:after="180" w:line="240" w:lineRule="auto"/>
        <w:ind w:left="568"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New data indicator – 1 bit if </w:t>
      </w:r>
      <w:ins w:id="27" w:author="Stephen Grant" w:date="2023-02-12T22:03:00Z">
        <w:r w:rsidR="006D0BAE" w:rsidRPr="00A02CBF">
          <w:rPr>
            <w:rFonts w:ascii="Times New Roman" w:eastAsia="SimSun" w:hAnsi="Times New Roman" w:cs="Times New Roman"/>
            <w:szCs w:val="20"/>
            <w:lang w:val="en-GB"/>
          </w:rPr>
          <w:t xml:space="preserve">the higher layer parameter </w:t>
        </w:r>
        <w:proofErr w:type="spellStart"/>
        <w:r w:rsidR="006D0BAE" w:rsidRPr="00A02CBF">
          <w:rPr>
            <w:rFonts w:ascii="Times New Roman" w:eastAsia="Batang" w:hAnsi="Times New Roman" w:cs="Times New Roman"/>
            <w:i/>
            <w:szCs w:val="20"/>
            <w:lang w:val="en-GB"/>
          </w:rPr>
          <w:t>pusch-TimeDomainAllocationListForMultiPUSCH</w:t>
        </w:r>
        <w:proofErr w:type="spellEnd"/>
        <w:r w:rsidR="006D0BAE">
          <w:rPr>
            <w:rFonts w:ascii="Times New Roman" w:eastAsia="Batang" w:hAnsi="Times New Roman" w:cs="Times New Roman"/>
            <w:iCs/>
            <w:szCs w:val="20"/>
            <w:lang w:val="en-GB"/>
          </w:rPr>
          <w:t xml:space="preserve"> is not</w:t>
        </w:r>
        <w:r w:rsidR="006D0BAE" w:rsidRPr="00A02CBF">
          <w:rPr>
            <w:rFonts w:ascii="Times New Roman" w:eastAsia="Batang" w:hAnsi="Times New Roman" w:cs="Times New Roman"/>
            <w:iCs/>
            <w:szCs w:val="20"/>
            <w:lang w:val="en-GB"/>
          </w:rPr>
          <w:t xml:space="preserve"> configured</w:t>
        </w:r>
      </w:ins>
      <w:del w:id="28" w:author="Stephen Grant" w:date="2023-02-12T22:03:00Z">
        <w:r w:rsidRPr="00A02CBF" w:rsidDel="006D0BAE">
          <w:rPr>
            <w:rFonts w:ascii="Times New Roman" w:eastAsia="SimSun" w:hAnsi="Times New Roman" w:cs="Times New Roman"/>
            <w:szCs w:val="20"/>
            <w:lang w:val="en-GB"/>
          </w:rPr>
          <w:delText xml:space="preserve">the number of scheduled PUSCH indicated by the </w:delText>
        </w:r>
        <w:r w:rsidRPr="00A02CBF" w:rsidDel="006D0BAE">
          <w:rPr>
            <w:rFonts w:ascii="Times New Roman" w:eastAsia="SimSun" w:hAnsi="Times New Roman" w:cs="Times New Roman" w:hint="eastAsia"/>
            <w:szCs w:val="20"/>
            <w:lang w:val="en-GB" w:eastAsia="zh-CN"/>
          </w:rPr>
          <w:delText>Time domain resource assignment</w:delText>
        </w:r>
        <w:r w:rsidRPr="00A02CBF" w:rsidDel="006D0BAE">
          <w:rPr>
            <w:rFonts w:ascii="Times New Roman" w:eastAsia="SimSun" w:hAnsi="Times New Roman" w:cs="Times New Roman"/>
            <w:szCs w:val="20"/>
            <w:lang w:val="en-GB"/>
          </w:rPr>
          <w:delText xml:space="preserve"> field is 1</w:delText>
        </w:r>
      </w:del>
      <w:r w:rsidRPr="00A02CBF">
        <w:rPr>
          <w:rFonts w:ascii="Times New Roman" w:eastAsia="SimSun" w:hAnsi="Times New Roman" w:cs="Times New Roman"/>
          <w:szCs w:val="20"/>
          <w:lang w:val="en-GB"/>
        </w:rPr>
        <w:t xml:space="preserve">; otherwise 2, 3, 4, 5, 6, 7 or 8 bits determined based on the maximum number of schedulable PUSCH among all entries in the higher layer parameter </w:t>
      </w:r>
      <w:proofErr w:type="spellStart"/>
      <w:r w:rsidRPr="00A02CBF">
        <w:rPr>
          <w:rFonts w:ascii="Times New Roman" w:eastAsia="Batang" w:hAnsi="Times New Roman" w:cs="Times New Roman"/>
          <w:i/>
          <w:szCs w:val="20"/>
          <w:lang w:val="en-GB"/>
        </w:rPr>
        <w:t>pusch-TimeDomainAllocationListForMultiPUSCH</w:t>
      </w:r>
      <w:proofErr w:type="spellEnd"/>
      <w:r w:rsidRPr="00A02CBF">
        <w:rPr>
          <w:rFonts w:ascii="Times New Roman" w:eastAsia="SimSun" w:hAnsi="Times New Roman" w:cs="Times New Roman"/>
          <w:szCs w:val="20"/>
          <w:lang w:val="en-GB"/>
        </w:rPr>
        <w:t>, where each bit corresponds to one scheduled PUSCH as defined in clause 6.1.4 in [6, TS 38.214]</w:t>
      </w:r>
      <w:r w:rsidRPr="00A02CBF">
        <w:rPr>
          <w:rFonts w:ascii="Times New Roman" w:eastAsia="SimSun" w:hAnsi="Times New Roman" w:cs="Times New Roman"/>
          <w:szCs w:val="20"/>
          <w:lang w:val="en-GB" w:eastAsia="zh-CN"/>
        </w:rPr>
        <w:t>.</w:t>
      </w:r>
    </w:p>
    <w:p w14:paraId="25501659" w14:textId="77777777" w:rsidR="00A02CBF" w:rsidRPr="00A02CBF" w:rsidRDefault="00A02CBF" w:rsidP="00A02CBF">
      <w:pPr>
        <w:spacing w:after="180" w:line="240" w:lineRule="auto"/>
        <w:ind w:left="568"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Redundancy version – – </w:t>
      </w:r>
      <w:r w:rsidRPr="00A02CBF">
        <w:rPr>
          <w:rFonts w:ascii="Times New Roman" w:eastAsia="SimSun" w:hAnsi="Times New Roman" w:cs="Times New Roman" w:hint="eastAsia"/>
          <w:szCs w:val="20"/>
          <w:lang w:val="en-GB" w:eastAsia="zh-CN"/>
        </w:rPr>
        <w:t>number of bits determined by the following:</w:t>
      </w:r>
    </w:p>
    <w:p w14:paraId="0C7618E5" w14:textId="4641E539" w:rsidR="00A02CBF" w:rsidRPr="00A02CBF" w:rsidRDefault="00A02CBF" w:rsidP="00A02CBF">
      <w:pPr>
        <w:spacing w:after="180" w:line="240" w:lineRule="auto"/>
        <w:ind w:left="851" w:hanging="284"/>
        <w:rPr>
          <w:rFonts w:ascii="Times New Roman" w:eastAsia="SimSun" w:hAnsi="Times New Roman" w:cs="Times New Roman"/>
          <w:szCs w:val="20"/>
          <w:lang w:val="en-GB"/>
        </w:rPr>
      </w:pPr>
      <w:r w:rsidRPr="00A02CBF">
        <w:rPr>
          <w:rFonts w:ascii="Times New Roman" w:eastAsia="SimSun" w:hAnsi="Times New Roman" w:cs="Times New Roman"/>
          <w:szCs w:val="20"/>
          <w:lang w:val="en-GB"/>
        </w:rPr>
        <w:t>-</w:t>
      </w:r>
      <w:r w:rsidRPr="00A02CBF">
        <w:rPr>
          <w:rFonts w:ascii="Times New Roman" w:eastAsia="SimSun" w:hAnsi="Times New Roman" w:cs="Times New Roman"/>
          <w:szCs w:val="20"/>
          <w:lang w:val="en-GB"/>
        </w:rPr>
        <w:tab/>
        <w:t xml:space="preserve">2 bits as defined in Table 7.3.1.1.1-2 if </w:t>
      </w:r>
      <w:ins w:id="29" w:author="Stephen Grant" w:date="2023-02-12T22:04:00Z">
        <w:r w:rsidR="006D0BAE" w:rsidRPr="00A02CBF">
          <w:rPr>
            <w:rFonts w:ascii="Times New Roman" w:eastAsia="SimSun" w:hAnsi="Times New Roman" w:cs="Times New Roman"/>
            <w:szCs w:val="20"/>
            <w:lang w:val="en-GB"/>
          </w:rPr>
          <w:t xml:space="preserve">the higher layer parameter </w:t>
        </w:r>
        <w:proofErr w:type="spellStart"/>
        <w:r w:rsidR="006D0BAE" w:rsidRPr="00A02CBF">
          <w:rPr>
            <w:rFonts w:ascii="Times New Roman" w:eastAsia="Batang" w:hAnsi="Times New Roman" w:cs="Times New Roman"/>
            <w:i/>
            <w:szCs w:val="20"/>
            <w:lang w:val="en-GB"/>
          </w:rPr>
          <w:t>pusch-TimeDomainAllocationListForMultiPUSCH</w:t>
        </w:r>
        <w:proofErr w:type="spellEnd"/>
        <w:r w:rsidR="006D0BAE">
          <w:rPr>
            <w:rFonts w:ascii="Times New Roman" w:eastAsia="Batang" w:hAnsi="Times New Roman" w:cs="Times New Roman"/>
            <w:iCs/>
            <w:szCs w:val="20"/>
            <w:lang w:val="en-GB"/>
          </w:rPr>
          <w:t xml:space="preserve"> is not</w:t>
        </w:r>
        <w:r w:rsidR="006D0BAE" w:rsidRPr="00A02CBF">
          <w:rPr>
            <w:rFonts w:ascii="Times New Roman" w:eastAsia="Batang" w:hAnsi="Times New Roman" w:cs="Times New Roman"/>
            <w:iCs/>
            <w:szCs w:val="20"/>
            <w:lang w:val="en-GB"/>
          </w:rPr>
          <w:t xml:space="preserve"> configured</w:t>
        </w:r>
      </w:ins>
      <w:del w:id="30" w:author="Stephen Grant" w:date="2023-02-12T22:04:00Z">
        <w:r w:rsidRPr="00A02CBF" w:rsidDel="006D0BAE">
          <w:rPr>
            <w:rFonts w:ascii="Times New Roman" w:eastAsia="SimSun" w:hAnsi="Times New Roman" w:cs="Times New Roman"/>
            <w:szCs w:val="20"/>
            <w:lang w:val="en-GB"/>
          </w:rPr>
          <w:delText xml:space="preserve">the number of scheduled PUSCH indicated by the </w:delText>
        </w:r>
        <w:r w:rsidRPr="00A02CBF" w:rsidDel="006D0BAE">
          <w:rPr>
            <w:rFonts w:ascii="Times New Roman" w:eastAsia="SimSun" w:hAnsi="Times New Roman" w:cs="Times New Roman" w:hint="eastAsia"/>
            <w:szCs w:val="20"/>
            <w:lang w:val="en-GB" w:eastAsia="zh-CN"/>
          </w:rPr>
          <w:delText>Time domain resource assignment</w:delText>
        </w:r>
        <w:r w:rsidRPr="00A02CBF" w:rsidDel="006D0BAE">
          <w:rPr>
            <w:rFonts w:ascii="Times New Roman" w:eastAsia="SimSun" w:hAnsi="Times New Roman" w:cs="Times New Roman"/>
            <w:szCs w:val="20"/>
            <w:lang w:val="en-GB"/>
          </w:rPr>
          <w:delText xml:space="preserve"> field is 1;</w:delText>
        </w:r>
      </w:del>
    </w:p>
    <w:p w14:paraId="29A5C463"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rPr>
      </w:pPr>
      <w:r w:rsidRPr="00A02CBF">
        <w:rPr>
          <w:rFonts w:ascii="Times New Roman" w:eastAsia="SimSun" w:hAnsi="Times New Roman" w:cs="Times New Roman"/>
          <w:szCs w:val="20"/>
          <w:lang w:val="en-GB"/>
        </w:rPr>
        <w:t>-</w:t>
      </w:r>
      <w:r w:rsidRPr="00A02CBF">
        <w:rPr>
          <w:rFonts w:ascii="Times New Roman" w:eastAsia="SimSun" w:hAnsi="Times New Roman" w:cs="Times New Roman"/>
          <w:szCs w:val="20"/>
          <w:lang w:val="en-GB"/>
        </w:rPr>
        <w:tab/>
      </w:r>
      <w:proofErr w:type="gramStart"/>
      <w:r w:rsidRPr="00A02CBF">
        <w:rPr>
          <w:rFonts w:ascii="Times New Roman" w:eastAsia="SimSun" w:hAnsi="Times New Roman" w:cs="Times New Roman"/>
          <w:szCs w:val="20"/>
          <w:lang w:val="en-GB"/>
        </w:rPr>
        <w:t>otherwise</w:t>
      </w:r>
      <w:proofErr w:type="gramEnd"/>
      <w:r w:rsidRPr="00A02CBF">
        <w:rPr>
          <w:rFonts w:ascii="Times New Roman" w:eastAsia="SimSun" w:hAnsi="Times New Roman" w:cs="Times New Roman"/>
          <w:szCs w:val="20"/>
          <w:lang w:val="en-GB"/>
        </w:rPr>
        <w:t xml:space="preserve"> 2</w:t>
      </w:r>
      <w:r w:rsidRPr="00A02CBF">
        <w:rPr>
          <w:rFonts w:ascii="Times New Roman" w:eastAsia="SimSun" w:hAnsi="Times New Roman" w:cs="Times New Roman" w:hint="eastAsia"/>
          <w:szCs w:val="20"/>
          <w:lang w:val="en-GB" w:eastAsia="zh-CN"/>
        </w:rPr>
        <w:t>,</w:t>
      </w:r>
      <w:r w:rsidRPr="00A02CBF">
        <w:rPr>
          <w:rFonts w:ascii="Times New Roman" w:eastAsia="SimSun" w:hAnsi="Times New Roman" w:cs="Times New Roman"/>
          <w:szCs w:val="20"/>
          <w:lang w:val="en-GB" w:eastAsia="zh-CN"/>
        </w:rPr>
        <w:t xml:space="preserve"> 3, 4, 5, 6, 7 or 8</w:t>
      </w:r>
      <w:r w:rsidRPr="00A02CBF">
        <w:rPr>
          <w:rFonts w:ascii="Times New Roman" w:eastAsia="SimSun" w:hAnsi="Times New Roman" w:cs="Times New Roman"/>
          <w:szCs w:val="20"/>
          <w:lang w:val="en-GB"/>
        </w:rPr>
        <w:t xml:space="preserve"> bits determined by the maximum number of schedulable PUSCHs among all entries in the higher layer parameter </w:t>
      </w:r>
      <w:proofErr w:type="spellStart"/>
      <w:r w:rsidRPr="00A02CBF">
        <w:rPr>
          <w:rFonts w:ascii="Times New Roman" w:eastAsia="Batang" w:hAnsi="Times New Roman" w:cs="Times New Roman"/>
          <w:i/>
          <w:szCs w:val="20"/>
          <w:lang w:val="en-GB"/>
        </w:rPr>
        <w:t>pusch-TimeDomainAllocationListForMultiPUSCH</w:t>
      </w:r>
      <w:proofErr w:type="spellEnd"/>
      <w:r w:rsidRPr="00A02CBF">
        <w:rPr>
          <w:rFonts w:ascii="Times New Roman" w:eastAsia="SimSun" w:hAnsi="Times New Roman" w:cs="Times New Roman"/>
          <w:szCs w:val="20"/>
          <w:lang w:val="en-GB"/>
        </w:rPr>
        <w:t xml:space="preserve">, where each bit corresponds to one scheduled PUSCH as defined in clause 6.1.4 in [6, TS 38.214] and redundancy version is determined according to Table </w:t>
      </w:r>
      <w:r w:rsidRPr="00A02CBF">
        <w:rPr>
          <w:rFonts w:ascii="Times New Roman" w:eastAsia="SimSun" w:hAnsi="Times New Roman" w:cs="Times New Roman" w:hint="eastAsia"/>
          <w:szCs w:val="20"/>
          <w:lang w:val="en-GB" w:eastAsia="zh-CN"/>
        </w:rPr>
        <w:t>7.3.1.1.2</w:t>
      </w: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3</w:t>
      </w:r>
      <w:r w:rsidRPr="00A02CBF">
        <w:rPr>
          <w:rFonts w:ascii="Times New Roman" w:eastAsia="SimSun" w:hAnsi="Times New Roman" w:cs="Times New Roman"/>
          <w:szCs w:val="20"/>
          <w:lang w:val="en-GB" w:eastAsia="zh-CN"/>
        </w:rPr>
        <w:t>4</w:t>
      </w:r>
      <w:r w:rsidRPr="00A02CBF">
        <w:rPr>
          <w:rFonts w:ascii="Times New Roman" w:eastAsia="SimSun" w:hAnsi="Times New Roman" w:cs="Times New Roman"/>
          <w:szCs w:val="20"/>
          <w:lang w:val="en-GB"/>
        </w:rPr>
        <w:t>.</w:t>
      </w:r>
    </w:p>
    <w:p w14:paraId="576BD079" w14:textId="77777777" w:rsidR="00A02CBF" w:rsidRPr="00A02CBF" w:rsidRDefault="00A02CBF" w:rsidP="00A02CBF">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5E2988DF" w14:textId="77777777" w:rsidR="00A02CBF" w:rsidRPr="00A02CBF" w:rsidRDefault="00A02CBF" w:rsidP="00A02CBF">
      <w:pPr>
        <w:keepNext/>
        <w:keepLines/>
        <w:spacing w:before="120" w:after="180" w:line="240" w:lineRule="auto"/>
        <w:ind w:left="1701" w:hanging="1701"/>
        <w:outlineLvl w:val="4"/>
        <w:rPr>
          <w:rFonts w:eastAsia="SimSun" w:cs="Times New Roman"/>
          <w:sz w:val="22"/>
          <w:szCs w:val="20"/>
          <w:lang w:val="en-GB" w:eastAsia="zh-CN"/>
        </w:rPr>
      </w:pPr>
      <w:bookmarkStart w:id="31" w:name="_Toc19798779"/>
      <w:bookmarkStart w:id="32" w:name="_Toc26467250"/>
      <w:bookmarkStart w:id="33" w:name="_Toc29326612"/>
      <w:bookmarkStart w:id="34" w:name="_Toc29327762"/>
      <w:bookmarkStart w:id="35" w:name="_Toc36045952"/>
      <w:bookmarkStart w:id="36" w:name="_Toc36046212"/>
      <w:bookmarkStart w:id="37" w:name="_Toc36046358"/>
      <w:bookmarkStart w:id="38" w:name="_Toc45209275"/>
      <w:bookmarkStart w:id="39" w:name="_Toc51852449"/>
      <w:bookmarkStart w:id="40" w:name="_Toc121820488"/>
      <w:r w:rsidRPr="00A02CBF">
        <w:rPr>
          <w:rFonts w:eastAsia="SimSun" w:cs="Times New Roman" w:hint="eastAsia"/>
          <w:sz w:val="22"/>
          <w:szCs w:val="20"/>
          <w:lang w:val="en-GB" w:eastAsia="zh-CN"/>
        </w:rPr>
        <w:lastRenderedPageBreak/>
        <w:t>7.3.1.2.2</w:t>
      </w:r>
      <w:r w:rsidRPr="00A02CBF">
        <w:rPr>
          <w:rFonts w:eastAsia="SimSun" w:cs="Times New Roman" w:hint="eastAsia"/>
          <w:sz w:val="22"/>
          <w:szCs w:val="20"/>
          <w:lang w:val="en-GB" w:eastAsia="zh-CN"/>
        </w:rPr>
        <w:tab/>
        <w:t>Format 1_1</w:t>
      </w:r>
      <w:bookmarkEnd w:id="31"/>
      <w:bookmarkEnd w:id="32"/>
      <w:bookmarkEnd w:id="33"/>
      <w:bookmarkEnd w:id="34"/>
      <w:bookmarkEnd w:id="35"/>
      <w:bookmarkEnd w:id="36"/>
      <w:bookmarkEnd w:id="37"/>
      <w:bookmarkEnd w:id="38"/>
      <w:bookmarkEnd w:id="39"/>
      <w:bookmarkEnd w:id="40"/>
    </w:p>
    <w:p w14:paraId="7A74C7D2" w14:textId="77777777" w:rsidR="00A02CBF" w:rsidRPr="00A02CBF" w:rsidRDefault="00A02CBF" w:rsidP="00A02CBF">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6D22CA4F" w14:textId="77777777" w:rsidR="00A02CBF" w:rsidRPr="00A02CBF" w:rsidRDefault="00A02CBF" w:rsidP="00A02CBF">
      <w:pPr>
        <w:spacing w:after="180" w:line="240" w:lineRule="auto"/>
        <w:ind w:left="568" w:hanging="284"/>
        <w:rPr>
          <w:rFonts w:ascii="Times New Roman" w:eastAsia="SimSun" w:hAnsi="Times New Roman" w:cs="Times New Roman"/>
          <w:szCs w:val="20"/>
          <w:lang w:val="en-GB" w:eastAsia="zh-CN"/>
        </w:rPr>
      </w:pPr>
      <w:r w:rsidRPr="00A02CBF">
        <w:rPr>
          <w:rFonts w:ascii="Times New Roman" w:eastAsia="SimSun" w:hAnsi="Times New Roman" w:cs="Times New Roman" w:hint="eastAsia"/>
          <w:szCs w:val="20"/>
          <w:lang w:val="en-GB"/>
        </w:rPr>
        <w:t>F</w:t>
      </w:r>
      <w:r w:rsidRPr="00A02CBF">
        <w:rPr>
          <w:rFonts w:ascii="Times New Roman" w:eastAsia="SimSun" w:hAnsi="Times New Roman" w:cs="Times New Roman"/>
          <w:szCs w:val="20"/>
          <w:lang w:val="en-GB"/>
        </w:rPr>
        <w:t xml:space="preserve">or transport block 1: </w:t>
      </w:r>
    </w:p>
    <w:p w14:paraId="6AB81ED3"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Modulation and coding scheme – </w:t>
      </w:r>
      <w:r w:rsidRPr="00A02CBF">
        <w:rPr>
          <w:rFonts w:ascii="Times New Roman" w:eastAsia="SimSun" w:hAnsi="Times New Roman" w:cs="Times New Roman" w:hint="eastAsia"/>
          <w:szCs w:val="20"/>
          <w:lang w:val="en-GB" w:eastAsia="zh-CN"/>
        </w:rPr>
        <w:t>5</w:t>
      </w:r>
      <w:r w:rsidRPr="00A02CBF">
        <w:rPr>
          <w:rFonts w:ascii="Times New Roman" w:eastAsia="SimSun" w:hAnsi="Times New Roman" w:cs="Times New Roman"/>
          <w:szCs w:val="20"/>
          <w:lang w:val="en-GB"/>
        </w:rPr>
        <w:t xml:space="preserve"> bits as defined in Clause </w:t>
      </w:r>
      <w:r w:rsidRPr="00A02CBF">
        <w:rPr>
          <w:rFonts w:ascii="Times New Roman" w:eastAsia="SimSun" w:hAnsi="Times New Roman" w:cs="Times New Roman" w:hint="eastAsia"/>
          <w:szCs w:val="20"/>
          <w:lang w:val="en-GB" w:eastAsia="zh-CN"/>
        </w:rPr>
        <w:t>5.1.3.1</w:t>
      </w:r>
      <w:r w:rsidRPr="00A02CBF">
        <w:rPr>
          <w:rFonts w:ascii="Times New Roman" w:eastAsia="SimSun" w:hAnsi="Times New Roman" w:cs="Times New Roman"/>
          <w:szCs w:val="20"/>
          <w:lang w:val="en-GB"/>
        </w:rPr>
        <w:t xml:space="preserve"> of [</w:t>
      </w:r>
      <w:r w:rsidRPr="00A02CBF">
        <w:rPr>
          <w:rFonts w:ascii="Times New Roman" w:eastAsia="SimSun" w:hAnsi="Times New Roman" w:cs="Times New Roman" w:hint="eastAsia"/>
          <w:szCs w:val="20"/>
          <w:lang w:val="en-GB" w:eastAsia="zh-CN"/>
        </w:rPr>
        <w:t>6, TS</w:t>
      </w:r>
      <w:r w:rsidRPr="00A02CBF">
        <w:rPr>
          <w:rFonts w:ascii="Times New Roman" w:eastAsia="SimSun" w:hAnsi="Times New Roman" w:cs="Times New Roman"/>
          <w:szCs w:val="20"/>
          <w:lang w:val="en-GB" w:eastAsia="zh-CN"/>
        </w:rPr>
        <w:t xml:space="preserve"> </w:t>
      </w:r>
      <w:r w:rsidRPr="00A02CBF">
        <w:rPr>
          <w:rFonts w:ascii="Times New Roman" w:eastAsia="SimSun" w:hAnsi="Times New Roman" w:cs="Times New Roman" w:hint="eastAsia"/>
          <w:szCs w:val="20"/>
          <w:lang w:val="en-GB" w:eastAsia="zh-CN"/>
        </w:rPr>
        <w:t>38.214</w:t>
      </w:r>
      <w:r w:rsidRPr="00A02CBF">
        <w:rPr>
          <w:rFonts w:ascii="Times New Roman" w:eastAsia="SimSun" w:hAnsi="Times New Roman" w:cs="Times New Roman"/>
          <w:szCs w:val="20"/>
          <w:lang w:val="en-GB"/>
        </w:rPr>
        <w:t>]</w:t>
      </w:r>
    </w:p>
    <w:p w14:paraId="348374AC"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New data indicator – 1 bit if </w:t>
      </w:r>
      <w:ins w:id="41" w:author="Stephen Grant" w:date="2023-02-12T17:30:00Z">
        <w:r w:rsidRPr="00A02CBF">
          <w:rPr>
            <w:rFonts w:ascii="Times New Roman" w:eastAsia="SimSun" w:hAnsi="Times New Roman" w:cs="Times New Roman"/>
            <w:szCs w:val="20"/>
            <w:lang w:val="en-GB"/>
          </w:rPr>
          <w:t xml:space="preserve">the higher layer parameter </w:t>
        </w:r>
        <w:proofErr w:type="spellStart"/>
        <w:r w:rsidRPr="00A02CBF">
          <w:rPr>
            <w:rFonts w:ascii="Times New Roman" w:eastAsia="Batang" w:hAnsi="Times New Roman" w:cs="Times New Roman"/>
            <w:i/>
            <w:szCs w:val="20"/>
            <w:lang w:val="en-GB"/>
          </w:rPr>
          <w:t>pdsch-TimeDomainAllocationListForMultiPDSCH</w:t>
        </w:r>
        <w:proofErr w:type="spellEnd"/>
        <w:r w:rsidRPr="00A02CBF">
          <w:rPr>
            <w:rFonts w:ascii="Times New Roman" w:eastAsia="SimSun" w:hAnsi="Times New Roman" w:cs="Times New Roman"/>
            <w:szCs w:val="20"/>
            <w:lang w:val="en-GB"/>
          </w:rPr>
          <w:t xml:space="preserve"> is not configured</w:t>
        </w:r>
      </w:ins>
      <w:del w:id="42" w:author="Stephen Grant" w:date="2023-02-12T17:30:00Z">
        <w:r w:rsidRPr="00A02CBF" w:rsidDel="003D385A">
          <w:rPr>
            <w:rFonts w:ascii="Times New Roman" w:eastAsia="SimSun" w:hAnsi="Times New Roman" w:cs="Times New Roman"/>
            <w:szCs w:val="20"/>
            <w:lang w:val="en-GB"/>
          </w:rPr>
          <w:delText xml:space="preserve">the number of scheduled PDSCH indicated by the </w:delText>
        </w:r>
        <w:r w:rsidRPr="00A02CBF" w:rsidDel="003D385A">
          <w:rPr>
            <w:rFonts w:ascii="Times New Roman" w:eastAsia="SimSun" w:hAnsi="Times New Roman" w:cs="Times New Roman" w:hint="eastAsia"/>
            <w:szCs w:val="20"/>
            <w:lang w:val="en-GB" w:eastAsia="zh-CN"/>
          </w:rPr>
          <w:delText>Time domain resource assignment</w:delText>
        </w:r>
        <w:r w:rsidRPr="00A02CBF" w:rsidDel="003D385A">
          <w:rPr>
            <w:rFonts w:ascii="Times New Roman" w:eastAsia="SimSun" w:hAnsi="Times New Roman" w:cs="Times New Roman"/>
            <w:szCs w:val="20"/>
            <w:lang w:val="en-GB"/>
          </w:rPr>
          <w:delText xml:space="preserve"> field is 1</w:delText>
        </w:r>
      </w:del>
      <w:r w:rsidRPr="00A02CBF">
        <w:rPr>
          <w:rFonts w:ascii="Times New Roman" w:eastAsia="SimSun" w:hAnsi="Times New Roman" w:cs="Times New Roman"/>
          <w:szCs w:val="20"/>
          <w:lang w:val="en-GB"/>
        </w:rPr>
        <w:t xml:space="preserve">; otherwise 2, 3, 4, 5, 6, 7 or 8 bits determined based on the maximum number of schedulable PDSCH among all entries in the higher layer parameter </w:t>
      </w:r>
      <w:proofErr w:type="spellStart"/>
      <w:r w:rsidRPr="00A02CBF">
        <w:rPr>
          <w:rFonts w:ascii="Times New Roman" w:eastAsia="Batang" w:hAnsi="Times New Roman" w:cs="Times New Roman"/>
          <w:i/>
          <w:szCs w:val="20"/>
          <w:lang w:val="en-GB"/>
        </w:rPr>
        <w:t>pdsch-TimeDomainResourceAllocationListForMultiPDSCH</w:t>
      </w:r>
      <w:proofErr w:type="spellEnd"/>
      <w:r w:rsidRPr="00A02CBF">
        <w:rPr>
          <w:rFonts w:ascii="Times New Roman" w:eastAsia="SimSun" w:hAnsi="Times New Roman" w:cs="Times New Roman"/>
          <w:szCs w:val="20"/>
          <w:lang w:val="en-GB"/>
        </w:rPr>
        <w:t>, where each bit corresponds to one scheduled PDSCH as defined in clause 5.1.3 in [6, TS 38.214]</w:t>
      </w:r>
      <w:r w:rsidRPr="00A02CBF">
        <w:rPr>
          <w:rFonts w:ascii="Times New Roman" w:eastAsia="SimSun" w:hAnsi="Times New Roman" w:cs="Times New Roman"/>
          <w:szCs w:val="20"/>
          <w:lang w:val="en-GB" w:eastAsia="zh-CN"/>
        </w:rPr>
        <w:t>.</w:t>
      </w:r>
    </w:p>
    <w:p w14:paraId="321FB32A"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Redundancy version – </w:t>
      </w:r>
      <w:r w:rsidRPr="00A02CBF">
        <w:rPr>
          <w:rFonts w:ascii="Times New Roman" w:eastAsia="SimSun" w:hAnsi="Times New Roman" w:cs="Times New Roman" w:hint="eastAsia"/>
          <w:szCs w:val="20"/>
          <w:lang w:val="en-GB" w:eastAsia="zh-CN"/>
        </w:rPr>
        <w:t>number of bits determined by the following:</w:t>
      </w:r>
    </w:p>
    <w:p w14:paraId="05293372" w14:textId="77777777" w:rsidR="00A02CBF" w:rsidRPr="00A02CBF" w:rsidRDefault="00A02CBF" w:rsidP="00A02CBF">
      <w:pPr>
        <w:spacing w:after="180" w:line="240" w:lineRule="auto"/>
        <w:ind w:left="1135" w:hanging="284"/>
        <w:rPr>
          <w:rFonts w:ascii="Times New Roman" w:eastAsia="SimSun" w:hAnsi="Times New Roman" w:cs="Times New Roman"/>
          <w:szCs w:val="20"/>
          <w:lang w:val="en-GB"/>
        </w:rPr>
      </w:pPr>
      <w:r w:rsidRPr="00A02CBF">
        <w:rPr>
          <w:rFonts w:ascii="Times New Roman" w:eastAsia="SimSun" w:hAnsi="Times New Roman" w:cs="Times New Roman"/>
          <w:szCs w:val="20"/>
          <w:lang w:val="en-GB"/>
        </w:rPr>
        <w:t>-</w:t>
      </w:r>
      <w:r w:rsidRPr="00A02CBF">
        <w:rPr>
          <w:rFonts w:ascii="Times New Roman" w:eastAsia="SimSun" w:hAnsi="Times New Roman" w:cs="Times New Roman"/>
          <w:szCs w:val="20"/>
          <w:lang w:val="en-GB"/>
        </w:rPr>
        <w:tab/>
        <w:t xml:space="preserve">2 bits as defined in Table 7.3.1.1.1-2 if </w:t>
      </w:r>
      <w:ins w:id="43" w:author="Stephen Grant" w:date="2023-02-12T17:30:00Z">
        <w:r w:rsidRPr="00A02CBF">
          <w:rPr>
            <w:rFonts w:ascii="Times New Roman" w:eastAsia="SimSun" w:hAnsi="Times New Roman" w:cs="Times New Roman"/>
            <w:szCs w:val="20"/>
            <w:lang w:val="en-GB"/>
          </w:rPr>
          <w:t xml:space="preserve">the higher layer parameter </w:t>
        </w:r>
        <w:proofErr w:type="spellStart"/>
        <w:r w:rsidRPr="00A02CBF">
          <w:rPr>
            <w:rFonts w:ascii="Times New Roman" w:eastAsia="Batang" w:hAnsi="Times New Roman" w:cs="Times New Roman"/>
            <w:i/>
            <w:szCs w:val="20"/>
            <w:lang w:val="en-GB"/>
          </w:rPr>
          <w:t>pdsch-TimeDomainAllocationListForMultiPDSCH</w:t>
        </w:r>
        <w:proofErr w:type="spellEnd"/>
        <w:r w:rsidRPr="00A02CBF">
          <w:rPr>
            <w:rFonts w:ascii="Times New Roman" w:eastAsia="SimSun" w:hAnsi="Times New Roman" w:cs="Times New Roman"/>
            <w:szCs w:val="20"/>
            <w:lang w:val="en-GB"/>
          </w:rPr>
          <w:t xml:space="preserve"> is not configured</w:t>
        </w:r>
      </w:ins>
      <w:del w:id="44" w:author="Stephen Grant" w:date="2023-02-12T17:30:00Z">
        <w:r w:rsidRPr="00A02CBF" w:rsidDel="003D385A">
          <w:rPr>
            <w:rFonts w:ascii="Times New Roman" w:eastAsia="SimSun" w:hAnsi="Times New Roman" w:cs="Times New Roman"/>
            <w:szCs w:val="20"/>
            <w:lang w:val="en-GB"/>
          </w:rPr>
          <w:delText xml:space="preserve">the number of scheduled PDSCH indicated by the </w:delText>
        </w:r>
        <w:r w:rsidRPr="00A02CBF" w:rsidDel="003D385A">
          <w:rPr>
            <w:rFonts w:ascii="Times New Roman" w:eastAsia="SimSun" w:hAnsi="Times New Roman" w:cs="Times New Roman" w:hint="eastAsia"/>
            <w:szCs w:val="20"/>
            <w:lang w:val="en-GB" w:eastAsia="zh-CN"/>
          </w:rPr>
          <w:delText>Time domain resource assignment</w:delText>
        </w:r>
        <w:r w:rsidRPr="00A02CBF" w:rsidDel="003D385A">
          <w:rPr>
            <w:rFonts w:ascii="Times New Roman" w:eastAsia="SimSun" w:hAnsi="Times New Roman" w:cs="Times New Roman"/>
            <w:szCs w:val="20"/>
            <w:lang w:val="en-GB"/>
          </w:rPr>
          <w:delText xml:space="preserve"> field is 1</w:delText>
        </w:r>
      </w:del>
      <w:r w:rsidRPr="00A02CBF">
        <w:rPr>
          <w:rFonts w:ascii="Times New Roman" w:eastAsia="SimSun" w:hAnsi="Times New Roman" w:cs="Times New Roman"/>
          <w:szCs w:val="20"/>
          <w:lang w:val="en-GB"/>
        </w:rPr>
        <w:t>;</w:t>
      </w:r>
    </w:p>
    <w:p w14:paraId="18A74015" w14:textId="77777777" w:rsidR="00A02CBF" w:rsidRPr="00A02CBF" w:rsidRDefault="00A02CBF" w:rsidP="00A02CBF">
      <w:pPr>
        <w:spacing w:after="180" w:line="240" w:lineRule="auto"/>
        <w:ind w:left="1135" w:hanging="284"/>
        <w:rPr>
          <w:rFonts w:ascii="Times New Roman" w:eastAsia="SimSun" w:hAnsi="Times New Roman" w:cs="Times New Roman"/>
          <w:szCs w:val="20"/>
          <w:lang w:val="en-GB"/>
        </w:rPr>
      </w:pPr>
      <w:r w:rsidRPr="00A02CBF">
        <w:rPr>
          <w:rFonts w:ascii="Times New Roman" w:eastAsia="SimSun" w:hAnsi="Times New Roman" w:cs="Times New Roman"/>
          <w:szCs w:val="20"/>
          <w:lang w:val="en-GB"/>
        </w:rPr>
        <w:t>-</w:t>
      </w:r>
      <w:r w:rsidRPr="00A02CBF">
        <w:rPr>
          <w:rFonts w:ascii="Times New Roman" w:eastAsia="SimSun" w:hAnsi="Times New Roman" w:cs="Times New Roman"/>
          <w:szCs w:val="20"/>
          <w:lang w:val="en-GB"/>
        </w:rPr>
        <w:tab/>
      </w:r>
      <w:proofErr w:type="gramStart"/>
      <w:r w:rsidRPr="00A02CBF">
        <w:rPr>
          <w:rFonts w:ascii="Times New Roman" w:eastAsia="SimSun" w:hAnsi="Times New Roman" w:cs="Times New Roman"/>
          <w:szCs w:val="20"/>
          <w:lang w:val="en-GB"/>
        </w:rPr>
        <w:t>otherwise</w:t>
      </w:r>
      <w:proofErr w:type="gramEnd"/>
      <w:r w:rsidRPr="00A02CBF">
        <w:rPr>
          <w:rFonts w:ascii="Times New Roman" w:eastAsia="SimSun" w:hAnsi="Times New Roman" w:cs="Times New Roman"/>
          <w:szCs w:val="20"/>
          <w:lang w:val="en-GB"/>
        </w:rPr>
        <w:t xml:space="preserve"> 2</w:t>
      </w:r>
      <w:r w:rsidRPr="00A02CBF">
        <w:rPr>
          <w:rFonts w:ascii="Times New Roman" w:eastAsia="SimSun" w:hAnsi="Times New Roman" w:cs="Times New Roman" w:hint="eastAsia"/>
          <w:szCs w:val="20"/>
          <w:lang w:val="en-GB" w:eastAsia="zh-CN"/>
        </w:rPr>
        <w:t>,</w:t>
      </w:r>
      <w:r w:rsidRPr="00A02CBF">
        <w:rPr>
          <w:rFonts w:ascii="Times New Roman" w:eastAsia="SimSun" w:hAnsi="Times New Roman" w:cs="Times New Roman"/>
          <w:szCs w:val="20"/>
          <w:lang w:val="en-GB" w:eastAsia="zh-CN"/>
        </w:rPr>
        <w:t xml:space="preserve"> 3, 4, 5, 6, 7 or 8</w:t>
      </w:r>
      <w:r w:rsidRPr="00A02CBF">
        <w:rPr>
          <w:rFonts w:ascii="Times New Roman" w:eastAsia="SimSun" w:hAnsi="Times New Roman" w:cs="Times New Roman"/>
          <w:szCs w:val="20"/>
          <w:lang w:val="en-GB"/>
        </w:rPr>
        <w:t xml:space="preserve"> bits determined by the maximum number of schedulable PDSCHs among all entries in the higher layer parameter </w:t>
      </w:r>
      <w:proofErr w:type="spellStart"/>
      <w:r w:rsidRPr="00A02CBF">
        <w:rPr>
          <w:rFonts w:ascii="Times New Roman" w:eastAsia="Batang" w:hAnsi="Times New Roman" w:cs="Times New Roman"/>
          <w:i/>
          <w:szCs w:val="20"/>
          <w:lang w:val="en-GB"/>
        </w:rPr>
        <w:t>pdsch-TimeDomainResourceAllocationListForMultiPDSCH</w:t>
      </w:r>
      <w:proofErr w:type="spellEnd"/>
      <w:r w:rsidRPr="00A02CBF">
        <w:rPr>
          <w:rFonts w:ascii="Times New Roman" w:eastAsia="SimSun" w:hAnsi="Times New Roman" w:cs="Times New Roman"/>
          <w:szCs w:val="20"/>
          <w:lang w:val="en-GB"/>
        </w:rPr>
        <w:t xml:space="preserve">, where each bit corresponds to one scheduled PDSCH as defined in clause 5.1.3 in [6, TS 38.214] and redundancy version is determined according to Table </w:t>
      </w:r>
      <w:r w:rsidRPr="00A02CBF">
        <w:rPr>
          <w:rFonts w:ascii="Times New Roman" w:eastAsia="SimSun" w:hAnsi="Times New Roman" w:cs="Times New Roman" w:hint="eastAsia"/>
          <w:szCs w:val="20"/>
          <w:lang w:val="en-GB" w:eastAsia="zh-CN"/>
        </w:rPr>
        <w:t>7.3.1.1.2</w:t>
      </w: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3</w:t>
      </w:r>
      <w:r w:rsidRPr="00A02CBF">
        <w:rPr>
          <w:rFonts w:ascii="Times New Roman" w:eastAsia="SimSun" w:hAnsi="Times New Roman" w:cs="Times New Roman"/>
          <w:szCs w:val="20"/>
          <w:lang w:val="en-GB" w:eastAsia="zh-CN"/>
        </w:rPr>
        <w:t>4</w:t>
      </w:r>
      <w:r w:rsidRPr="00A02CBF">
        <w:rPr>
          <w:rFonts w:ascii="Times New Roman" w:eastAsia="SimSun" w:hAnsi="Times New Roman" w:cs="Times New Roman"/>
          <w:szCs w:val="20"/>
          <w:lang w:val="en-GB"/>
        </w:rPr>
        <w:t>.</w:t>
      </w:r>
    </w:p>
    <w:p w14:paraId="63522AC9" w14:textId="77777777" w:rsidR="00A02CBF" w:rsidRPr="00A02CBF" w:rsidRDefault="00A02CBF" w:rsidP="00A02CBF">
      <w:pPr>
        <w:spacing w:after="180" w:line="240" w:lineRule="auto"/>
        <w:ind w:firstLine="284"/>
        <w:rPr>
          <w:rFonts w:ascii="Times New Roman" w:eastAsia="SimSun" w:hAnsi="Times New Roman" w:cs="Times New Roman"/>
          <w:szCs w:val="20"/>
          <w:lang w:val="en-GB" w:eastAsia="zh-CN"/>
        </w:rPr>
      </w:pPr>
      <w:r w:rsidRPr="00A02CBF">
        <w:rPr>
          <w:rFonts w:ascii="Times New Roman" w:eastAsia="SimSun" w:hAnsi="Times New Roman" w:cs="Times New Roman" w:hint="eastAsia"/>
          <w:szCs w:val="20"/>
          <w:lang w:val="en-GB"/>
        </w:rPr>
        <w:t>F</w:t>
      </w:r>
      <w:r w:rsidRPr="00A02CBF">
        <w:rPr>
          <w:rFonts w:ascii="Times New Roman" w:eastAsia="SimSun" w:hAnsi="Times New Roman" w:cs="Times New Roman"/>
          <w:szCs w:val="20"/>
          <w:lang w:val="en-GB"/>
        </w:rPr>
        <w:t xml:space="preserve">or transport block </w:t>
      </w:r>
      <w:r w:rsidRPr="00A02CBF">
        <w:rPr>
          <w:rFonts w:ascii="Times New Roman" w:eastAsia="SimSun" w:hAnsi="Times New Roman" w:cs="Times New Roman" w:hint="eastAsia"/>
          <w:szCs w:val="20"/>
          <w:lang w:val="en-GB" w:eastAsia="zh-CN"/>
        </w:rPr>
        <w:t>2 (</w:t>
      </w:r>
      <w:r w:rsidRPr="00A02CBF">
        <w:rPr>
          <w:rFonts w:ascii="Times New Roman" w:eastAsia="SimSun" w:hAnsi="Times New Roman" w:cs="Times New Roman"/>
          <w:szCs w:val="20"/>
          <w:lang w:val="en-GB" w:eastAsia="zh-CN"/>
        </w:rPr>
        <w:t xml:space="preserve">only present if </w:t>
      </w:r>
      <w:proofErr w:type="spellStart"/>
      <w:r w:rsidRPr="00A02CBF">
        <w:rPr>
          <w:rFonts w:ascii="Times New Roman" w:eastAsia="Times New Roman" w:hAnsi="Times New Roman" w:cs="Times New Roman"/>
          <w:i/>
          <w:szCs w:val="20"/>
          <w:lang w:val="en-GB" w:eastAsia="ja-JP"/>
        </w:rPr>
        <w:t>maxNrofCodeWordsScheduledByDCI</w:t>
      </w:r>
      <w:proofErr w:type="spellEnd"/>
      <w:r w:rsidRPr="00A02CBF">
        <w:rPr>
          <w:rFonts w:ascii="Times New Roman" w:eastAsia="SimSun" w:hAnsi="Times New Roman" w:cs="Times New Roman"/>
          <w:szCs w:val="20"/>
          <w:lang w:val="en-GB" w:eastAsia="zh-CN"/>
        </w:rPr>
        <w:t xml:space="preserve"> equals 2</w:t>
      </w:r>
      <w:r w:rsidRPr="00A02CBF">
        <w:rPr>
          <w:rFonts w:ascii="Times New Roman" w:eastAsia="SimSun" w:hAnsi="Times New Roman" w:cs="Times New Roman" w:hint="eastAsia"/>
          <w:szCs w:val="20"/>
          <w:lang w:val="en-GB" w:eastAsia="zh-CN"/>
        </w:rPr>
        <w:t>)</w:t>
      </w:r>
      <w:r w:rsidRPr="00A02CBF">
        <w:rPr>
          <w:rFonts w:ascii="Times New Roman" w:eastAsia="SimSun" w:hAnsi="Times New Roman" w:cs="Times New Roman"/>
          <w:szCs w:val="20"/>
          <w:lang w:val="en-GB"/>
        </w:rPr>
        <w:t xml:space="preserve">: </w:t>
      </w:r>
    </w:p>
    <w:p w14:paraId="624053F5"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Modulation and coding scheme – </w:t>
      </w:r>
      <w:r w:rsidRPr="00A02CBF">
        <w:rPr>
          <w:rFonts w:ascii="Times New Roman" w:eastAsia="SimSun" w:hAnsi="Times New Roman" w:cs="Times New Roman" w:hint="eastAsia"/>
          <w:szCs w:val="20"/>
          <w:lang w:val="en-GB" w:eastAsia="zh-CN"/>
        </w:rPr>
        <w:t>5</w:t>
      </w:r>
      <w:r w:rsidRPr="00A02CBF">
        <w:rPr>
          <w:rFonts w:ascii="Times New Roman" w:eastAsia="SimSun" w:hAnsi="Times New Roman" w:cs="Times New Roman"/>
          <w:szCs w:val="20"/>
          <w:lang w:val="en-GB"/>
        </w:rPr>
        <w:t xml:space="preserve"> bits as defined in Clause </w:t>
      </w:r>
      <w:r w:rsidRPr="00A02CBF">
        <w:rPr>
          <w:rFonts w:ascii="Times New Roman" w:eastAsia="SimSun" w:hAnsi="Times New Roman" w:cs="Times New Roman" w:hint="eastAsia"/>
          <w:szCs w:val="20"/>
          <w:lang w:val="en-GB" w:eastAsia="zh-CN"/>
        </w:rPr>
        <w:t>5.1.3.1</w:t>
      </w:r>
      <w:r w:rsidRPr="00A02CBF">
        <w:rPr>
          <w:rFonts w:ascii="Times New Roman" w:eastAsia="SimSun" w:hAnsi="Times New Roman" w:cs="Times New Roman"/>
          <w:szCs w:val="20"/>
          <w:lang w:val="en-GB"/>
        </w:rPr>
        <w:t xml:space="preserve"> of [</w:t>
      </w:r>
      <w:r w:rsidRPr="00A02CBF">
        <w:rPr>
          <w:rFonts w:ascii="Times New Roman" w:eastAsia="SimSun" w:hAnsi="Times New Roman" w:cs="Times New Roman" w:hint="eastAsia"/>
          <w:szCs w:val="20"/>
          <w:lang w:val="en-GB" w:eastAsia="zh-CN"/>
        </w:rPr>
        <w:t>6, TS</w:t>
      </w:r>
      <w:r w:rsidRPr="00A02CBF">
        <w:rPr>
          <w:rFonts w:ascii="Times New Roman" w:eastAsia="SimSun" w:hAnsi="Times New Roman" w:cs="Times New Roman"/>
          <w:szCs w:val="20"/>
          <w:lang w:val="en-GB" w:eastAsia="zh-CN"/>
        </w:rPr>
        <w:t xml:space="preserve"> </w:t>
      </w:r>
      <w:r w:rsidRPr="00A02CBF">
        <w:rPr>
          <w:rFonts w:ascii="Times New Roman" w:eastAsia="SimSun" w:hAnsi="Times New Roman" w:cs="Times New Roman" w:hint="eastAsia"/>
          <w:szCs w:val="20"/>
          <w:lang w:val="en-GB" w:eastAsia="zh-CN"/>
        </w:rPr>
        <w:t>38.214</w:t>
      </w:r>
      <w:r w:rsidRPr="00A02CBF">
        <w:rPr>
          <w:rFonts w:ascii="Times New Roman" w:eastAsia="SimSun" w:hAnsi="Times New Roman" w:cs="Times New Roman"/>
          <w:szCs w:val="20"/>
          <w:lang w:val="en-GB"/>
        </w:rPr>
        <w:t>]</w:t>
      </w:r>
    </w:p>
    <w:p w14:paraId="58E1D045"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New data indicator – 1 bit if </w:t>
      </w:r>
      <w:ins w:id="45" w:author="Stephen Grant" w:date="2023-02-12T17:31:00Z">
        <w:r w:rsidRPr="00A02CBF">
          <w:rPr>
            <w:rFonts w:ascii="Times New Roman" w:eastAsia="SimSun" w:hAnsi="Times New Roman" w:cs="Times New Roman"/>
            <w:szCs w:val="20"/>
            <w:lang w:val="en-GB"/>
          </w:rPr>
          <w:t xml:space="preserve">the higher layer parameter </w:t>
        </w:r>
        <w:proofErr w:type="spellStart"/>
        <w:r w:rsidRPr="00A02CBF">
          <w:rPr>
            <w:rFonts w:ascii="Times New Roman" w:eastAsia="Batang" w:hAnsi="Times New Roman" w:cs="Times New Roman"/>
            <w:i/>
            <w:szCs w:val="20"/>
            <w:lang w:val="en-GB"/>
          </w:rPr>
          <w:t>pdsch-TimeDomainAllocationListForMultiPDSCH</w:t>
        </w:r>
        <w:proofErr w:type="spellEnd"/>
        <w:r w:rsidRPr="00A02CBF">
          <w:rPr>
            <w:rFonts w:ascii="Times New Roman" w:eastAsia="SimSun" w:hAnsi="Times New Roman" w:cs="Times New Roman"/>
            <w:szCs w:val="20"/>
            <w:lang w:val="en-GB"/>
          </w:rPr>
          <w:t xml:space="preserve"> is not configured</w:t>
        </w:r>
      </w:ins>
      <w:del w:id="46" w:author="Stephen Grant" w:date="2023-02-12T17:31:00Z">
        <w:r w:rsidRPr="00A02CBF" w:rsidDel="003D385A">
          <w:rPr>
            <w:rFonts w:ascii="Times New Roman" w:eastAsia="SimSun" w:hAnsi="Times New Roman" w:cs="Times New Roman"/>
            <w:szCs w:val="20"/>
            <w:lang w:val="en-GB"/>
          </w:rPr>
          <w:delText xml:space="preserve">the number of scheduled PDSCH indicated by the </w:delText>
        </w:r>
        <w:r w:rsidRPr="00A02CBF" w:rsidDel="003D385A">
          <w:rPr>
            <w:rFonts w:ascii="Times New Roman" w:eastAsia="SimSun" w:hAnsi="Times New Roman" w:cs="Times New Roman" w:hint="eastAsia"/>
            <w:szCs w:val="20"/>
            <w:lang w:val="en-GB" w:eastAsia="zh-CN"/>
          </w:rPr>
          <w:delText>Time domain resource assignment</w:delText>
        </w:r>
        <w:r w:rsidRPr="00A02CBF" w:rsidDel="003D385A">
          <w:rPr>
            <w:rFonts w:ascii="Times New Roman" w:eastAsia="SimSun" w:hAnsi="Times New Roman" w:cs="Times New Roman"/>
            <w:szCs w:val="20"/>
            <w:lang w:val="en-GB"/>
          </w:rPr>
          <w:delText xml:space="preserve"> field is 1</w:delText>
        </w:r>
      </w:del>
      <w:r w:rsidRPr="00A02CBF">
        <w:rPr>
          <w:rFonts w:ascii="Times New Roman" w:eastAsia="SimSun" w:hAnsi="Times New Roman" w:cs="Times New Roman"/>
          <w:szCs w:val="20"/>
          <w:lang w:val="en-GB"/>
        </w:rPr>
        <w:t xml:space="preserve">; otherwise 2, 3, 4, 5, 6, 7 or 8 bits determined based on the maximum number of schedulable PDSCH among all entries in the higher layer parameter </w:t>
      </w:r>
      <w:proofErr w:type="spellStart"/>
      <w:r w:rsidRPr="00A02CBF">
        <w:rPr>
          <w:rFonts w:ascii="Times New Roman" w:eastAsia="Batang" w:hAnsi="Times New Roman" w:cs="Times New Roman"/>
          <w:i/>
          <w:szCs w:val="20"/>
          <w:lang w:val="en-GB"/>
        </w:rPr>
        <w:t>pdsch-TimeDomainResourceAllocationListForMultiPDSCH</w:t>
      </w:r>
      <w:proofErr w:type="spellEnd"/>
      <w:r w:rsidRPr="00A02CBF">
        <w:rPr>
          <w:rFonts w:ascii="Times New Roman" w:eastAsia="SimSun" w:hAnsi="Times New Roman" w:cs="Times New Roman"/>
          <w:szCs w:val="20"/>
          <w:lang w:val="en-GB"/>
        </w:rPr>
        <w:t>, where each bit corresponds to one scheduled PDSCH as defined in clause 5.1.3 in [6, TS 38.214]</w:t>
      </w:r>
      <w:r w:rsidRPr="00A02CBF">
        <w:rPr>
          <w:rFonts w:ascii="Times New Roman" w:eastAsia="SimSun" w:hAnsi="Times New Roman" w:cs="Times New Roman"/>
          <w:szCs w:val="20"/>
          <w:lang w:val="en-GB" w:eastAsia="zh-CN"/>
        </w:rPr>
        <w:t>.</w:t>
      </w:r>
    </w:p>
    <w:p w14:paraId="69FFC0FA"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Redundancy version – </w:t>
      </w:r>
      <w:r w:rsidRPr="00A02CBF">
        <w:rPr>
          <w:rFonts w:ascii="Times New Roman" w:eastAsia="SimSun" w:hAnsi="Times New Roman" w:cs="Times New Roman" w:hint="eastAsia"/>
          <w:szCs w:val="20"/>
          <w:lang w:val="en-GB" w:eastAsia="zh-CN"/>
        </w:rPr>
        <w:t>number of bits determined by the following:</w:t>
      </w:r>
    </w:p>
    <w:p w14:paraId="139B35D4" w14:textId="77777777" w:rsidR="00A02CBF" w:rsidRPr="00A02CBF" w:rsidRDefault="00A02CBF" w:rsidP="00A02CBF">
      <w:pPr>
        <w:spacing w:after="180" w:line="240" w:lineRule="auto"/>
        <w:ind w:left="1135" w:hanging="284"/>
        <w:rPr>
          <w:rFonts w:ascii="Times New Roman" w:eastAsia="SimSun" w:hAnsi="Times New Roman" w:cs="Times New Roman"/>
          <w:szCs w:val="20"/>
          <w:lang w:val="en-GB"/>
        </w:rPr>
      </w:pPr>
      <w:r w:rsidRPr="00A02CBF">
        <w:rPr>
          <w:rFonts w:ascii="Times New Roman" w:eastAsia="SimSun" w:hAnsi="Times New Roman" w:cs="Times New Roman"/>
          <w:szCs w:val="20"/>
          <w:lang w:val="en-GB" w:eastAsia="zh-CN"/>
        </w:rPr>
        <w:t>-</w:t>
      </w:r>
      <w:r w:rsidRPr="00A02CBF">
        <w:rPr>
          <w:rFonts w:ascii="Times New Roman" w:eastAsia="SimSun" w:hAnsi="Times New Roman" w:cs="Times New Roman"/>
          <w:szCs w:val="20"/>
          <w:lang w:val="en-GB" w:eastAsia="zh-CN"/>
        </w:rPr>
        <w:tab/>
      </w:r>
      <w:r w:rsidRPr="00A02CBF">
        <w:rPr>
          <w:rFonts w:ascii="Times New Roman" w:eastAsia="SimSun" w:hAnsi="Times New Roman" w:cs="Times New Roman"/>
          <w:szCs w:val="20"/>
          <w:lang w:val="en-GB"/>
        </w:rPr>
        <w:t xml:space="preserve">2 bits as defined in Table 7.3.1.1.1-2 if </w:t>
      </w:r>
      <w:ins w:id="47" w:author="Stephen Grant" w:date="2023-02-12T17:31:00Z">
        <w:r w:rsidRPr="00A02CBF">
          <w:rPr>
            <w:rFonts w:ascii="Times New Roman" w:eastAsia="SimSun" w:hAnsi="Times New Roman" w:cs="Times New Roman"/>
            <w:szCs w:val="20"/>
            <w:lang w:val="en-GB"/>
          </w:rPr>
          <w:t xml:space="preserve">the higher layer parameter </w:t>
        </w:r>
        <w:proofErr w:type="spellStart"/>
        <w:r w:rsidRPr="00A02CBF">
          <w:rPr>
            <w:rFonts w:ascii="Times New Roman" w:eastAsia="Batang" w:hAnsi="Times New Roman" w:cs="Times New Roman"/>
            <w:i/>
            <w:szCs w:val="20"/>
            <w:lang w:val="en-GB"/>
          </w:rPr>
          <w:t>pdsch-TimeDomainAllocationListForMultiPDSCH</w:t>
        </w:r>
        <w:proofErr w:type="spellEnd"/>
        <w:r w:rsidRPr="00A02CBF">
          <w:rPr>
            <w:rFonts w:ascii="Times New Roman" w:eastAsia="SimSun" w:hAnsi="Times New Roman" w:cs="Times New Roman"/>
            <w:szCs w:val="20"/>
            <w:lang w:val="en-GB"/>
          </w:rPr>
          <w:t xml:space="preserve"> is not configured</w:t>
        </w:r>
      </w:ins>
      <w:del w:id="48" w:author="Stephen Grant" w:date="2023-02-12T17:31:00Z">
        <w:r w:rsidRPr="00A02CBF" w:rsidDel="003D385A">
          <w:rPr>
            <w:rFonts w:ascii="Times New Roman" w:eastAsia="SimSun" w:hAnsi="Times New Roman" w:cs="Times New Roman"/>
            <w:szCs w:val="20"/>
            <w:lang w:val="en-GB"/>
          </w:rPr>
          <w:delText xml:space="preserve">the number of scheduled PDSCH indicated by the </w:delText>
        </w:r>
        <w:r w:rsidRPr="00A02CBF" w:rsidDel="003D385A">
          <w:rPr>
            <w:rFonts w:ascii="Times New Roman" w:eastAsia="SimSun" w:hAnsi="Times New Roman" w:cs="Times New Roman" w:hint="eastAsia"/>
            <w:szCs w:val="20"/>
            <w:lang w:val="en-GB" w:eastAsia="zh-CN"/>
          </w:rPr>
          <w:delText>Time domain resource assignment</w:delText>
        </w:r>
        <w:r w:rsidRPr="00A02CBF" w:rsidDel="003D385A">
          <w:rPr>
            <w:rFonts w:ascii="Times New Roman" w:eastAsia="SimSun" w:hAnsi="Times New Roman" w:cs="Times New Roman"/>
            <w:szCs w:val="20"/>
            <w:lang w:val="en-GB"/>
          </w:rPr>
          <w:delText xml:space="preserve"> field is 1</w:delText>
        </w:r>
      </w:del>
      <w:r w:rsidRPr="00A02CBF">
        <w:rPr>
          <w:rFonts w:ascii="Times New Roman" w:eastAsia="SimSun" w:hAnsi="Times New Roman" w:cs="Times New Roman"/>
          <w:szCs w:val="20"/>
          <w:lang w:val="en-GB"/>
        </w:rPr>
        <w:t>;</w:t>
      </w:r>
    </w:p>
    <w:p w14:paraId="446CB4EC" w14:textId="77777777" w:rsidR="00A02CBF" w:rsidRPr="00A02CBF" w:rsidRDefault="00A02CBF" w:rsidP="00A02CBF">
      <w:pPr>
        <w:spacing w:after="180" w:line="240" w:lineRule="auto"/>
        <w:ind w:left="1135" w:hanging="284"/>
        <w:rPr>
          <w:rFonts w:ascii="Times New Roman" w:eastAsia="Times New Roma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szCs w:val="20"/>
          <w:lang w:val="en-GB"/>
        </w:rPr>
        <w:tab/>
      </w:r>
      <w:proofErr w:type="gramStart"/>
      <w:r w:rsidRPr="00A02CBF">
        <w:rPr>
          <w:rFonts w:ascii="Times New Roman" w:eastAsia="SimSun" w:hAnsi="Times New Roman" w:cs="Times New Roman"/>
          <w:szCs w:val="20"/>
          <w:lang w:val="en-GB"/>
        </w:rPr>
        <w:t>otherwise</w:t>
      </w:r>
      <w:proofErr w:type="gramEnd"/>
      <w:r w:rsidRPr="00A02CBF">
        <w:rPr>
          <w:rFonts w:ascii="Times New Roman" w:eastAsia="SimSun" w:hAnsi="Times New Roman" w:cs="Times New Roman"/>
          <w:szCs w:val="20"/>
          <w:lang w:val="en-GB"/>
        </w:rPr>
        <w:t xml:space="preserve"> 2</w:t>
      </w:r>
      <w:r w:rsidRPr="00A02CBF">
        <w:rPr>
          <w:rFonts w:ascii="Times New Roman" w:eastAsia="SimSun" w:hAnsi="Times New Roman" w:cs="Times New Roman" w:hint="eastAsia"/>
          <w:szCs w:val="20"/>
          <w:lang w:val="en-GB" w:eastAsia="zh-CN"/>
        </w:rPr>
        <w:t>,</w:t>
      </w:r>
      <w:r w:rsidRPr="00A02CBF">
        <w:rPr>
          <w:rFonts w:ascii="Times New Roman" w:eastAsia="SimSun" w:hAnsi="Times New Roman" w:cs="Times New Roman"/>
          <w:szCs w:val="20"/>
          <w:lang w:val="en-GB" w:eastAsia="zh-CN"/>
        </w:rPr>
        <w:t xml:space="preserve"> 3, 4, 5, 6, 7 or 8</w:t>
      </w:r>
      <w:r w:rsidRPr="00A02CBF">
        <w:rPr>
          <w:rFonts w:ascii="Times New Roman" w:eastAsia="SimSun" w:hAnsi="Times New Roman" w:cs="Times New Roman"/>
          <w:szCs w:val="20"/>
          <w:lang w:val="en-GB"/>
        </w:rPr>
        <w:t xml:space="preserve"> bits determined by the maximum number of schedulable PDSCHs among all entries in the higher layer parameter </w:t>
      </w:r>
      <w:proofErr w:type="spellStart"/>
      <w:r w:rsidRPr="00A02CBF">
        <w:rPr>
          <w:rFonts w:ascii="Times New Roman" w:eastAsia="Batang" w:hAnsi="Times New Roman" w:cs="Times New Roman"/>
          <w:i/>
          <w:szCs w:val="20"/>
          <w:lang w:val="en-GB"/>
        </w:rPr>
        <w:t>pdsch-TimeDomainResourceAllocationListForMultiPDSCH</w:t>
      </w:r>
      <w:proofErr w:type="spellEnd"/>
      <w:r w:rsidRPr="00A02CBF">
        <w:rPr>
          <w:rFonts w:ascii="Times New Roman" w:eastAsia="SimSun" w:hAnsi="Times New Roman" w:cs="Times New Roman"/>
          <w:szCs w:val="20"/>
          <w:lang w:val="en-GB"/>
        </w:rPr>
        <w:t xml:space="preserve">, where each bit corresponds to one scheduled PDSCH as defined in clause 5.1.3 in [6, TS 38.214] and redundancy version is determined according to Table </w:t>
      </w:r>
      <w:r w:rsidRPr="00A02CBF">
        <w:rPr>
          <w:rFonts w:ascii="Times New Roman" w:eastAsia="SimSun" w:hAnsi="Times New Roman" w:cs="Times New Roman" w:hint="eastAsia"/>
          <w:szCs w:val="20"/>
          <w:lang w:val="en-GB" w:eastAsia="zh-CN"/>
        </w:rPr>
        <w:t>7.3.1.1.2</w:t>
      </w: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3</w:t>
      </w:r>
      <w:r w:rsidRPr="00A02CBF">
        <w:rPr>
          <w:rFonts w:ascii="Times New Roman" w:eastAsia="SimSun" w:hAnsi="Times New Roman" w:cs="Times New Roman"/>
          <w:szCs w:val="20"/>
          <w:lang w:val="en-GB" w:eastAsia="zh-CN"/>
        </w:rPr>
        <w:t>4</w:t>
      </w:r>
      <w:r w:rsidRPr="00A02CBF">
        <w:rPr>
          <w:rFonts w:ascii="Times New Roman" w:eastAsia="SimSun" w:hAnsi="Times New Roman" w:cs="Times New Roman"/>
          <w:szCs w:val="20"/>
          <w:lang w:val="en-GB"/>
        </w:rPr>
        <w:t>.</w:t>
      </w:r>
      <w:r w:rsidRPr="00A02CBF">
        <w:rPr>
          <w:rFonts w:ascii="Times New Roman" w:eastAsia="Times New Roman" w:hAnsi="Times New Roman" w:cs="Times New Roman"/>
          <w:szCs w:val="20"/>
          <w:lang w:val="en-GB" w:eastAsia="zh-CN"/>
        </w:rPr>
        <w:t xml:space="preserve"> </w:t>
      </w:r>
    </w:p>
    <w:p w14:paraId="19659056" w14:textId="77777777" w:rsidR="00A02CBF" w:rsidRPr="00A02CBF" w:rsidRDefault="00A02CBF" w:rsidP="00A02CBF">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2E3F5449" w14:textId="5CDAD6C6" w:rsidR="008D7C34" w:rsidRDefault="00BE26E0" w:rsidP="00BE26E0">
      <w:pPr>
        <w:pStyle w:val="Heading1"/>
      </w:pPr>
      <w:r>
        <w:t xml:space="preserve">Appendix B – </w:t>
      </w:r>
      <w:r w:rsidR="004C7B67">
        <w:t xml:space="preserve">Draft </w:t>
      </w:r>
      <w:r>
        <w:t>CR to 38.213</w:t>
      </w:r>
    </w:p>
    <w:p w14:paraId="6CB75C64" w14:textId="77777777" w:rsidR="004C7B67" w:rsidRPr="00A02CBF" w:rsidRDefault="004C7B67" w:rsidP="004C7B67">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1E2FEE39" w14:textId="77777777" w:rsidR="004C7B67" w:rsidRPr="004C7B67" w:rsidRDefault="004C7B67" w:rsidP="004C7B67">
      <w:pPr>
        <w:keepNext/>
        <w:keepLines/>
        <w:spacing w:before="180" w:after="180" w:line="240" w:lineRule="auto"/>
        <w:ind w:left="1134" w:hanging="1134"/>
        <w:outlineLvl w:val="1"/>
        <w:rPr>
          <w:rFonts w:eastAsia="SimSun" w:cs="Times New Roman"/>
          <w:sz w:val="32"/>
          <w:szCs w:val="20"/>
          <w:lang w:val="en-GB"/>
        </w:rPr>
      </w:pPr>
      <w:bookmarkStart w:id="49" w:name="_Toc12021487"/>
      <w:bookmarkStart w:id="50" w:name="_Toc20311599"/>
      <w:bookmarkStart w:id="51" w:name="_Toc26719424"/>
      <w:bookmarkStart w:id="52" w:name="_Toc29894859"/>
      <w:bookmarkStart w:id="53" w:name="_Toc29899158"/>
      <w:bookmarkStart w:id="54" w:name="_Toc29899576"/>
      <w:bookmarkStart w:id="55" w:name="_Toc29917313"/>
      <w:bookmarkStart w:id="56" w:name="_Toc36498187"/>
      <w:bookmarkStart w:id="57" w:name="_Toc45699214"/>
      <w:bookmarkStart w:id="58" w:name="_Toc122000473"/>
      <w:r w:rsidRPr="004C7B67">
        <w:rPr>
          <w:rFonts w:eastAsia="SimSun" w:cs="Times New Roman"/>
          <w:sz w:val="32"/>
          <w:szCs w:val="20"/>
          <w:lang w:val="en-GB"/>
        </w:rPr>
        <w:t>10</w:t>
      </w:r>
      <w:r w:rsidRPr="004C7B67">
        <w:rPr>
          <w:rFonts w:eastAsia="SimSun" w:cs="Times New Roman" w:hint="eastAsia"/>
          <w:sz w:val="32"/>
          <w:szCs w:val="20"/>
          <w:lang w:val="en-GB"/>
        </w:rPr>
        <w:t>.2</w:t>
      </w:r>
      <w:r w:rsidRPr="004C7B67">
        <w:rPr>
          <w:rFonts w:eastAsia="SimSun" w:cs="Times New Roman" w:hint="eastAsia"/>
          <w:sz w:val="32"/>
          <w:szCs w:val="20"/>
          <w:lang w:val="en-GB"/>
        </w:rPr>
        <w:tab/>
      </w:r>
      <w:r w:rsidRPr="004C7B67">
        <w:rPr>
          <w:rFonts w:eastAsia="SimSun" w:cs="Times New Roman"/>
          <w:sz w:val="32"/>
          <w:szCs w:val="20"/>
          <w:lang w:val="en-GB"/>
        </w:rPr>
        <w:t xml:space="preserve">PDCCH validation for DL </w:t>
      </w:r>
      <w:r w:rsidRPr="004C7B67">
        <w:rPr>
          <w:rFonts w:eastAsia="SimSun" w:cs="Times New Roman"/>
          <w:sz w:val="32"/>
          <w:szCs w:val="32"/>
          <w:lang w:val="en-GB"/>
        </w:rPr>
        <w:t xml:space="preserve">SPS </w:t>
      </w:r>
      <w:r w:rsidRPr="004C7B67">
        <w:rPr>
          <w:rFonts w:eastAsia="SimSun" w:cs="Arial"/>
          <w:color w:val="000000"/>
          <w:sz w:val="32"/>
          <w:szCs w:val="32"/>
          <w:lang w:val="en-GB" w:eastAsia="zh-CN"/>
        </w:rPr>
        <w:t>and UL grant Type 2</w:t>
      </w:r>
      <w:bookmarkEnd w:id="49"/>
      <w:bookmarkEnd w:id="50"/>
      <w:bookmarkEnd w:id="51"/>
      <w:bookmarkEnd w:id="52"/>
      <w:bookmarkEnd w:id="53"/>
      <w:bookmarkEnd w:id="54"/>
      <w:bookmarkEnd w:id="55"/>
      <w:bookmarkEnd w:id="56"/>
      <w:bookmarkEnd w:id="57"/>
      <w:bookmarkEnd w:id="58"/>
    </w:p>
    <w:p w14:paraId="2FD2D2C1" w14:textId="77777777" w:rsidR="004C7B67" w:rsidRPr="004C7B67" w:rsidRDefault="004C7B67" w:rsidP="004C7B67">
      <w:pPr>
        <w:spacing w:after="180" w:line="240" w:lineRule="auto"/>
        <w:rPr>
          <w:rFonts w:ascii="Times New Roman" w:eastAsia="DengXian" w:hAnsi="Times New Roman" w:cs="Times New Roman"/>
          <w:szCs w:val="20"/>
          <w:lang w:val="en-GB" w:eastAsia="zh-CN"/>
        </w:rPr>
      </w:pPr>
      <w:r w:rsidRPr="004C7B67">
        <w:rPr>
          <w:rFonts w:ascii="Times New Roman" w:eastAsia="DengXian" w:hAnsi="Times New Roman" w:cs="Times New Roman"/>
          <w:szCs w:val="20"/>
          <w:lang w:val="en-GB" w:eastAsia="zh-CN"/>
        </w:rPr>
        <w:t>A UE validates, for scheduling activation or scheduling release, a DL SPS assignment PDCCH or a configured UL grant Type 2 PDCCH if</w:t>
      </w:r>
    </w:p>
    <w:p w14:paraId="45EC0BFB" w14:textId="77777777" w:rsidR="004C7B67" w:rsidRPr="004C7B67" w:rsidRDefault="004C7B67" w:rsidP="004C7B67">
      <w:pPr>
        <w:spacing w:after="180" w:line="240" w:lineRule="auto"/>
        <w:ind w:left="568" w:hanging="284"/>
        <w:rPr>
          <w:rFonts w:ascii="Times New Roman" w:eastAsia="DengXian" w:hAnsi="Times New Roman" w:cs="Times New Roman"/>
          <w:szCs w:val="20"/>
          <w:lang w:val="x-none" w:eastAsia="zh-CN"/>
        </w:rPr>
      </w:pPr>
      <w:r w:rsidRPr="004C7B67">
        <w:rPr>
          <w:rFonts w:ascii="Times New Roman" w:eastAsia="SimSun" w:hAnsi="Times New Roman" w:cs="Times New Roman"/>
          <w:szCs w:val="20"/>
          <w:lang w:val="x-none"/>
        </w:rPr>
        <w:t>-</w:t>
      </w:r>
      <w:r w:rsidRPr="004C7B67">
        <w:rPr>
          <w:rFonts w:ascii="Times New Roman" w:eastAsia="SimSun" w:hAnsi="Times New Roman" w:cs="Times New Roman"/>
          <w:szCs w:val="20"/>
          <w:lang w:val="x-none"/>
        </w:rPr>
        <w:tab/>
      </w:r>
      <w:r w:rsidRPr="004C7B67">
        <w:rPr>
          <w:rFonts w:ascii="Times New Roman" w:eastAsia="DengXian" w:hAnsi="Times New Roman" w:cs="Times New Roman"/>
          <w:szCs w:val="20"/>
          <w:lang w:val="x-none" w:eastAsia="zh-CN"/>
        </w:rPr>
        <w:t xml:space="preserve">the CRC of a corresponding DCI format </w:t>
      </w:r>
      <w:r w:rsidRPr="004C7B67">
        <w:rPr>
          <w:rFonts w:ascii="Times New Roman" w:eastAsia="DengXian" w:hAnsi="Times New Roman" w:cs="Times New Roman"/>
          <w:szCs w:val="20"/>
          <w:lang w:eastAsia="zh-CN"/>
        </w:rPr>
        <w:t>is</w:t>
      </w:r>
      <w:r w:rsidRPr="004C7B67">
        <w:rPr>
          <w:rFonts w:ascii="Times New Roman" w:eastAsia="DengXian" w:hAnsi="Times New Roman" w:cs="Times New Roman"/>
          <w:szCs w:val="20"/>
          <w:lang w:val="x-none" w:eastAsia="zh-CN"/>
        </w:rPr>
        <w:t xml:space="preserve"> scrambled with a CS-RNTI provided by </w:t>
      </w:r>
      <w:r w:rsidRPr="004C7B67">
        <w:rPr>
          <w:rFonts w:ascii="Times New Roman" w:eastAsia="SimSun" w:hAnsi="Times New Roman" w:cs="Times New Roman"/>
          <w:i/>
          <w:szCs w:val="20"/>
          <w:lang w:val="x-none"/>
        </w:rPr>
        <w:t>cs-RNTI</w:t>
      </w:r>
      <w:r w:rsidRPr="004C7B67">
        <w:rPr>
          <w:rFonts w:ascii="Times New Roman" w:eastAsia="SimSun" w:hAnsi="Times New Roman" w:cs="Times New Roman"/>
          <w:iCs/>
          <w:szCs w:val="20"/>
        </w:rPr>
        <w:t xml:space="preserve"> or a G-CS-RNTI provided by g-cs-RNTI</w:t>
      </w:r>
      <w:r w:rsidRPr="004C7B67">
        <w:rPr>
          <w:rFonts w:ascii="Times New Roman" w:eastAsia="DengXian" w:hAnsi="Times New Roman" w:cs="Times New Roman"/>
          <w:szCs w:val="20"/>
          <w:lang w:eastAsia="zh-CN"/>
        </w:rPr>
        <w:t>, and</w:t>
      </w:r>
    </w:p>
    <w:p w14:paraId="0B947C2C" w14:textId="77777777" w:rsidR="004C7B67" w:rsidRPr="004C7B67" w:rsidRDefault="004C7B67" w:rsidP="004C7B67">
      <w:pPr>
        <w:spacing w:after="180" w:line="240" w:lineRule="auto"/>
        <w:ind w:left="568" w:hanging="284"/>
        <w:rPr>
          <w:rFonts w:ascii="Times New Roman" w:eastAsia="SimSun" w:hAnsi="Times New Roman" w:cs="Times New Roman"/>
          <w:szCs w:val="20"/>
          <w:lang w:eastAsia="zh-CN"/>
        </w:rPr>
      </w:pPr>
      <w:r w:rsidRPr="004C7B67">
        <w:rPr>
          <w:rFonts w:ascii="Times New Roman" w:eastAsia="SimSun" w:hAnsi="Times New Roman" w:cs="Times New Roman"/>
          <w:szCs w:val="20"/>
          <w:lang w:val="x-none"/>
        </w:rPr>
        <w:t>-</w:t>
      </w:r>
      <w:r w:rsidRPr="004C7B67">
        <w:rPr>
          <w:rFonts w:ascii="Times New Roman" w:eastAsia="SimSun" w:hAnsi="Times New Roman" w:cs="Times New Roman"/>
          <w:szCs w:val="20"/>
          <w:lang w:val="x-none"/>
        </w:rPr>
        <w:tab/>
      </w:r>
      <w:r w:rsidRPr="004C7B67">
        <w:rPr>
          <w:rFonts w:ascii="Times New Roman" w:eastAsia="SimSun" w:hAnsi="Times New Roman" w:cs="Times New Roman"/>
          <w:szCs w:val="20"/>
          <w:lang w:val="x-none" w:eastAsia="zh-CN"/>
        </w:rPr>
        <w:t xml:space="preserve">the new data indicator field </w:t>
      </w:r>
      <w:r w:rsidRPr="004C7B67">
        <w:rPr>
          <w:rFonts w:ascii="Times New Roman" w:eastAsia="SimSun" w:hAnsi="Times New Roman" w:cs="Times New Roman"/>
          <w:szCs w:val="20"/>
          <w:lang w:eastAsia="zh-CN"/>
        </w:rPr>
        <w:t xml:space="preserve">in the DCI format for the enabled transport block </w:t>
      </w:r>
      <w:r w:rsidRPr="004C7B67">
        <w:rPr>
          <w:rFonts w:ascii="Times New Roman" w:eastAsia="SimSun" w:hAnsi="Times New Roman" w:cs="Times New Roman"/>
          <w:szCs w:val="20"/>
          <w:lang w:val="x-none" w:eastAsia="zh-CN"/>
        </w:rPr>
        <w:t>is set to '0'</w:t>
      </w:r>
      <w:r w:rsidRPr="004C7B67">
        <w:rPr>
          <w:rFonts w:ascii="Times New Roman" w:eastAsia="SimSun" w:hAnsi="Times New Roman" w:cs="Times New Roman"/>
          <w:szCs w:val="20"/>
          <w:lang w:eastAsia="zh-CN"/>
        </w:rPr>
        <w:t>, and</w:t>
      </w:r>
    </w:p>
    <w:p w14:paraId="5A6C4B3F" w14:textId="29D74406" w:rsidR="004C7B67" w:rsidRPr="004C7B67" w:rsidRDefault="004C7B67" w:rsidP="004C7B67">
      <w:pPr>
        <w:spacing w:after="180" w:line="240" w:lineRule="auto"/>
        <w:ind w:left="568" w:hanging="284"/>
        <w:rPr>
          <w:rFonts w:ascii="Times New Roman" w:eastAsia="SimSun" w:hAnsi="Times New Roman" w:cs="Times New Roman"/>
          <w:szCs w:val="20"/>
          <w:lang w:eastAsia="zh-CN"/>
        </w:rPr>
      </w:pPr>
      <w:r w:rsidRPr="004C7B67">
        <w:rPr>
          <w:rFonts w:ascii="Times New Roman" w:eastAsia="SimSun" w:hAnsi="Times New Roman" w:cs="Times New Roman"/>
          <w:szCs w:val="20"/>
          <w:lang w:val="x-none"/>
        </w:rPr>
        <w:t>-</w:t>
      </w:r>
      <w:r w:rsidRPr="004C7B67">
        <w:rPr>
          <w:rFonts w:ascii="Times New Roman" w:eastAsia="SimSun" w:hAnsi="Times New Roman" w:cs="Times New Roman"/>
          <w:szCs w:val="20"/>
          <w:lang w:val="x-none"/>
        </w:rPr>
        <w:tab/>
      </w:r>
      <w:r w:rsidRPr="004C7B67">
        <w:rPr>
          <w:rFonts w:ascii="Times New Roman" w:eastAsia="SimSun" w:hAnsi="Times New Roman" w:cs="Times New Roman"/>
          <w:szCs w:val="20"/>
          <w:lang w:val="x-none" w:eastAsia="zh-CN"/>
        </w:rPr>
        <w:t xml:space="preserve">the </w:t>
      </w:r>
      <w:r w:rsidRPr="004C7B67">
        <w:rPr>
          <w:rFonts w:ascii="Times New Roman" w:eastAsia="SimSun" w:hAnsi="Times New Roman" w:cs="Times New Roman"/>
          <w:szCs w:val="20"/>
          <w:lang w:eastAsia="zh-CN"/>
        </w:rPr>
        <w:t>DFI flag</w:t>
      </w:r>
      <w:r w:rsidRPr="004C7B67">
        <w:rPr>
          <w:rFonts w:ascii="Times New Roman" w:eastAsia="SimSun" w:hAnsi="Times New Roman" w:cs="Times New Roman"/>
          <w:szCs w:val="20"/>
          <w:lang w:val="x-none" w:eastAsia="zh-CN"/>
        </w:rPr>
        <w:t xml:space="preserve"> field</w:t>
      </w:r>
      <w:r w:rsidRPr="004C7B67">
        <w:rPr>
          <w:rFonts w:ascii="Times New Roman" w:eastAsia="SimSun" w:hAnsi="Times New Roman" w:cs="Times New Roman"/>
          <w:szCs w:val="20"/>
          <w:lang w:eastAsia="zh-CN"/>
        </w:rPr>
        <w:t>, if present,</w:t>
      </w:r>
      <w:r w:rsidRPr="004C7B67">
        <w:rPr>
          <w:rFonts w:ascii="Times New Roman" w:eastAsia="SimSun" w:hAnsi="Times New Roman" w:cs="Times New Roman"/>
          <w:szCs w:val="20"/>
          <w:lang w:val="x-none" w:eastAsia="zh-CN"/>
        </w:rPr>
        <w:t xml:space="preserve"> </w:t>
      </w:r>
      <w:r w:rsidRPr="004C7B67">
        <w:rPr>
          <w:rFonts w:ascii="Times New Roman" w:eastAsia="SimSun" w:hAnsi="Times New Roman" w:cs="Times New Roman"/>
          <w:szCs w:val="20"/>
          <w:lang w:eastAsia="zh-CN"/>
        </w:rPr>
        <w:t xml:space="preserve">in the DCI format </w:t>
      </w:r>
      <w:r w:rsidRPr="004C7B67">
        <w:rPr>
          <w:rFonts w:ascii="Times New Roman" w:eastAsia="SimSun" w:hAnsi="Times New Roman" w:cs="Times New Roman"/>
          <w:szCs w:val="20"/>
          <w:lang w:val="x-none" w:eastAsia="zh-CN"/>
        </w:rPr>
        <w:t xml:space="preserve">is set to </w:t>
      </w:r>
      <w:ins w:id="59" w:author="Stephen Grant" w:date="2023-02-16T20:34:00Z">
        <w:r>
          <w:rPr>
            <w:rFonts w:ascii="Times New Roman" w:eastAsia="SimSun" w:hAnsi="Times New Roman" w:cs="Times New Roman"/>
            <w:szCs w:val="20"/>
            <w:lang w:eastAsia="zh-CN"/>
          </w:rPr>
          <w:t xml:space="preserve">all </w:t>
        </w:r>
      </w:ins>
      <w:r w:rsidRPr="004C7B67">
        <w:rPr>
          <w:rFonts w:ascii="Times New Roman" w:eastAsia="SimSun" w:hAnsi="Times New Roman" w:cs="Times New Roman"/>
          <w:szCs w:val="20"/>
          <w:lang w:val="x-none" w:eastAsia="zh-CN"/>
        </w:rPr>
        <w:t>'0'</w:t>
      </w:r>
      <w:ins w:id="60" w:author="Stephen Grant" w:date="2023-02-16T20:34:00Z">
        <w:r>
          <w:rPr>
            <w:rFonts w:ascii="Times New Roman" w:eastAsia="SimSun" w:hAnsi="Times New Roman" w:cs="Times New Roman"/>
            <w:szCs w:val="20"/>
            <w:lang w:eastAsia="zh-CN"/>
          </w:rPr>
          <w:t>s</w:t>
        </w:r>
      </w:ins>
      <w:r w:rsidRPr="004C7B67">
        <w:rPr>
          <w:rFonts w:ascii="Times New Roman" w:eastAsia="SimSun" w:hAnsi="Times New Roman" w:cs="Times New Roman"/>
          <w:szCs w:val="20"/>
          <w:lang w:eastAsia="zh-CN"/>
        </w:rPr>
        <w:t>, and</w:t>
      </w:r>
    </w:p>
    <w:p w14:paraId="078F909F" w14:textId="77777777" w:rsidR="004C7B67" w:rsidRPr="004C7B67" w:rsidRDefault="004C7B67" w:rsidP="004C7B67">
      <w:pPr>
        <w:spacing w:after="180" w:line="240" w:lineRule="auto"/>
        <w:ind w:left="568" w:hanging="284"/>
        <w:rPr>
          <w:rFonts w:ascii="Times New Roman" w:eastAsia="SimSun" w:hAnsi="Times New Roman" w:cs="Times New Roman"/>
          <w:szCs w:val="20"/>
          <w:lang w:eastAsia="zh-CN"/>
        </w:rPr>
      </w:pPr>
      <w:r w:rsidRPr="004C7B67">
        <w:rPr>
          <w:rFonts w:ascii="Times New Roman" w:eastAsia="SimSun" w:hAnsi="Times New Roman" w:cs="Times New Roman"/>
          <w:szCs w:val="20"/>
          <w:lang w:val="x-none"/>
        </w:rPr>
        <w:t>-</w:t>
      </w:r>
      <w:r w:rsidRPr="004C7B67">
        <w:rPr>
          <w:rFonts w:ascii="Times New Roman" w:eastAsia="SimSun" w:hAnsi="Times New Roman" w:cs="Times New Roman"/>
          <w:szCs w:val="20"/>
          <w:lang w:val="x-none"/>
        </w:rPr>
        <w:tab/>
      </w:r>
      <w:r w:rsidRPr="004C7B67">
        <w:rPr>
          <w:rFonts w:ascii="Times New Roman" w:eastAsia="SimSun" w:hAnsi="Times New Roman" w:cs="Times New Roman"/>
          <w:szCs w:val="20"/>
          <w:lang w:val="x-none" w:eastAsia="zh-CN"/>
        </w:rPr>
        <w:t xml:space="preserve">the </w:t>
      </w:r>
      <w:r w:rsidRPr="004C7B67">
        <w:rPr>
          <w:rFonts w:ascii="Times New Roman" w:eastAsia="SimSun" w:hAnsi="Times New Roman" w:cs="Times New Roman"/>
          <w:szCs w:val="20"/>
          <w:lang w:eastAsia="zh-CN"/>
        </w:rPr>
        <w:t>time domain resource assignment</w:t>
      </w:r>
      <w:r w:rsidRPr="004C7B67">
        <w:rPr>
          <w:rFonts w:ascii="Times New Roman" w:eastAsia="SimSun" w:hAnsi="Times New Roman" w:cs="Times New Roman"/>
          <w:szCs w:val="20"/>
          <w:lang w:val="x-none" w:eastAsia="zh-CN"/>
        </w:rPr>
        <w:t xml:space="preserve"> field </w:t>
      </w:r>
      <w:r w:rsidRPr="004C7B67">
        <w:rPr>
          <w:rFonts w:ascii="Times New Roman" w:eastAsia="SimSun" w:hAnsi="Times New Roman" w:cs="Times New Roman"/>
          <w:szCs w:val="20"/>
          <w:lang w:eastAsia="zh-CN"/>
        </w:rPr>
        <w:t xml:space="preserve">in the DCI format </w:t>
      </w:r>
      <w:r w:rsidRPr="004C7B67">
        <w:rPr>
          <w:rFonts w:ascii="Times New Roman" w:eastAsia="SimSun" w:hAnsi="Times New Roman" w:cs="Times New Roman"/>
          <w:szCs w:val="20"/>
          <w:lang w:val="x-none" w:eastAsia="zh-CN"/>
        </w:rPr>
        <w:t>indicates a row with single SLIV</w:t>
      </w:r>
      <w:r w:rsidRPr="004C7B67">
        <w:rPr>
          <w:rFonts w:ascii="Times New Roman" w:eastAsia="SimSun" w:hAnsi="Times New Roman" w:cs="Times New Roman"/>
          <w:szCs w:val="20"/>
          <w:lang w:eastAsia="zh-CN"/>
        </w:rPr>
        <w:t>, and</w:t>
      </w:r>
    </w:p>
    <w:p w14:paraId="29ABEA59" w14:textId="77777777" w:rsidR="004C7B67" w:rsidRPr="004C7B67" w:rsidRDefault="004C7B67" w:rsidP="004C7B67">
      <w:pPr>
        <w:spacing w:after="180" w:line="240" w:lineRule="auto"/>
        <w:ind w:left="568" w:hanging="284"/>
        <w:rPr>
          <w:rFonts w:ascii="Times New Roman" w:eastAsia="DengXian" w:hAnsi="Times New Roman" w:cs="Times New Roman"/>
          <w:szCs w:val="20"/>
          <w:lang w:val="x-none" w:eastAsia="zh-CN"/>
        </w:rPr>
      </w:pPr>
      <w:r w:rsidRPr="004C7B67">
        <w:rPr>
          <w:rFonts w:ascii="Times New Roman" w:eastAsia="SimSun" w:hAnsi="Times New Roman" w:cs="Times New Roman"/>
          <w:szCs w:val="20"/>
          <w:lang w:val="x-none"/>
        </w:rPr>
        <w:lastRenderedPageBreak/>
        <w:t>-</w:t>
      </w:r>
      <w:r w:rsidRPr="004C7B67">
        <w:rPr>
          <w:rFonts w:ascii="Times New Roman" w:eastAsia="SimSun" w:hAnsi="Times New Roman" w:cs="Times New Roman"/>
          <w:szCs w:val="20"/>
          <w:lang w:val="x-none"/>
        </w:rPr>
        <w:tab/>
      </w:r>
      <w:r w:rsidRPr="004C7B67">
        <w:rPr>
          <w:rFonts w:ascii="Times New Roman" w:eastAsia="SimSun" w:hAnsi="Times New Roman" w:cs="Times New Roman"/>
          <w:iCs/>
          <w:szCs w:val="20"/>
        </w:rPr>
        <w:t xml:space="preserve">if validation is for </w:t>
      </w:r>
      <w:r w:rsidRPr="004C7B67">
        <w:rPr>
          <w:rFonts w:ascii="Times New Roman" w:eastAsia="DengXian" w:hAnsi="Times New Roman" w:cs="Times New Roman"/>
          <w:szCs w:val="20"/>
          <w:lang w:val="x-none" w:eastAsia="zh-CN"/>
        </w:rPr>
        <w:t>scheduling activation</w:t>
      </w:r>
      <w:r w:rsidRPr="004C7B67">
        <w:rPr>
          <w:rFonts w:ascii="Times New Roman" w:eastAsia="DengXian" w:hAnsi="Times New Roman" w:cs="Times New Roman"/>
          <w:szCs w:val="20"/>
          <w:lang w:eastAsia="zh-CN"/>
        </w:rPr>
        <w:t xml:space="preserve"> and</w:t>
      </w:r>
      <w:r w:rsidRPr="004C7B67">
        <w:rPr>
          <w:rFonts w:ascii="Times New Roman" w:eastAsia="SimSun" w:hAnsi="Times New Roman" w:cs="Times New Roman"/>
          <w:szCs w:val="20"/>
          <w:lang w:val="x-none"/>
        </w:rPr>
        <w:t xml:space="preserve"> </w:t>
      </w:r>
      <w:r w:rsidRPr="004C7B67">
        <w:rPr>
          <w:rFonts w:ascii="Times New Roman" w:eastAsia="SimSun" w:hAnsi="Times New Roman" w:cs="Times New Roman"/>
          <w:szCs w:val="20"/>
        </w:rPr>
        <w:t xml:space="preserve">if </w:t>
      </w:r>
      <w:r w:rsidRPr="004C7B67">
        <w:rPr>
          <w:rFonts w:ascii="Times New Roman" w:eastAsia="SimSun" w:hAnsi="Times New Roman" w:cs="Times New Roman"/>
          <w:szCs w:val="20"/>
          <w:lang w:val="x-none"/>
        </w:rPr>
        <w:t xml:space="preserve">the </w:t>
      </w:r>
      <w:r w:rsidRPr="004C7B67">
        <w:rPr>
          <w:rFonts w:ascii="Times New Roman" w:eastAsia="SimSun" w:hAnsi="Times New Roman" w:cs="Times New Roman"/>
          <w:szCs w:val="20"/>
          <w:lang w:val="x-none" w:eastAsia="zh-CN"/>
        </w:rPr>
        <w:t>PDSCH-to-</w:t>
      </w:r>
      <w:proofErr w:type="spellStart"/>
      <w:r w:rsidRPr="004C7B67">
        <w:rPr>
          <w:rFonts w:ascii="Times New Roman" w:eastAsia="SimSun" w:hAnsi="Times New Roman" w:cs="Times New Roman"/>
          <w:szCs w:val="20"/>
          <w:lang w:val="x-none" w:eastAsia="zh-CN"/>
        </w:rPr>
        <w:t>HARQ_feedback</w:t>
      </w:r>
      <w:proofErr w:type="spellEnd"/>
      <w:r w:rsidRPr="004C7B67">
        <w:rPr>
          <w:rFonts w:ascii="Times New Roman" w:eastAsia="SimSun" w:hAnsi="Times New Roman" w:cs="Times New Roman"/>
          <w:szCs w:val="20"/>
          <w:lang w:val="x-none" w:eastAsia="zh-CN"/>
        </w:rPr>
        <w:t xml:space="preserve"> timing indicator field </w:t>
      </w:r>
      <w:r w:rsidRPr="004C7B67">
        <w:rPr>
          <w:rFonts w:ascii="Times New Roman" w:eastAsia="SimSun" w:hAnsi="Times New Roman" w:cs="Times New Roman"/>
          <w:szCs w:val="20"/>
          <w:lang w:eastAsia="zh-CN"/>
        </w:rPr>
        <w:t xml:space="preserve">in the DCI format is present, the </w:t>
      </w:r>
      <w:r w:rsidRPr="004C7B67">
        <w:rPr>
          <w:rFonts w:ascii="Times New Roman" w:eastAsia="SimSun" w:hAnsi="Times New Roman" w:cs="Times New Roman"/>
          <w:szCs w:val="20"/>
          <w:lang w:val="x-none" w:eastAsia="zh-CN"/>
        </w:rPr>
        <w:t>PDSCH-to-</w:t>
      </w:r>
      <w:proofErr w:type="spellStart"/>
      <w:r w:rsidRPr="004C7B67">
        <w:rPr>
          <w:rFonts w:ascii="Times New Roman" w:eastAsia="SimSun" w:hAnsi="Times New Roman" w:cs="Times New Roman"/>
          <w:szCs w:val="20"/>
          <w:lang w:val="x-none" w:eastAsia="zh-CN"/>
        </w:rPr>
        <w:t>HARQ_feedback</w:t>
      </w:r>
      <w:proofErr w:type="spellEnd"/>
      <w:r w:rsidRPr="004C7B67">
        <w:rPr>
          <w:rFonts w:ascii="Times New Roman" w:eastAsia="SimSun" w:hAnsi="Times New Roman" w:cs="Times New Roman"/>
          <w:szCs w:val="20"/>
          <w:lang w:val="x-none" w:eastAsia="zh-CN"/>
        </w:rPr>
        <w:t xml:space="preserve"> timing indicator field does not provide an inapplicable value from </w:t>
      </w:r>
      <w:r w:rsidRPr="004C7B67">
        <w:rPr>
          <w:rFonts w:ascii="Times New Roman" w:eastAsia="SimSun" w:hAnsi="Times New Roman" w:cs="Times New Roman"/>
          <w:i/>
          <w:szCs w:val="20"/>
          <w:lang w:val="x-none"/>
        </w:rPr>
        <w:t>dl-DataToUL-ACK</w:t>
      </w:r>
      <w:r w:rsidRPr="004C7B67">
        <w:rPr>
          <w:rFonts w:ascii="Times New Roman" w:eastAsia="SimSun" w:hAnsi="Times New Roman" w:cs="Times New Roman"/>
          <w:i/>
          <w:szCs w:val="20"/>
        </w:rPr>
        <w:t>-r16</w:t>
      </w:r>
      <w:r w:rsidRPr="004C7B67">
        <w:rPr>
          <w:rFonts w:ascii="Times New Roman" w:eastAsia="SimSun" w:hAnsi="Times New Roman" w:cs="Times New Roman"/>
          <w:szCs w:val="20"/>
          <w:lang w:val="x-none" w:eastAsia="zh-CN"/>
        </w:rPr>
        <w:t xml:space="preserve">. </w:t>
      </w:r>
    </w:p>
    <w:p w14:paraId="2F74DE53" w14:textId="77777777" w:rsidR="004C7B67" w:rsidRPr="00A02CBF" w:rsidRDefault="004C7B67" w:rsidP="004C7B67">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6FD0899D" w14:textId="77777777" w:rsidR="004C7B67" w:rsidRPr="004C7B67" w:rsidRDefault="004C7B67" w:rsidP="004C7B67">
      <w:pPr>
        <w:rPr>
          <w:lang w:val="en-GB" w:eastAsia="ja-JP"/>
        </w:rPr>
      </w:pPr>
    </w:p>
    <w:sectPr w:rsidR="004C7B67" w:rsidRPr="004C7B6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F7299" w14:textId="77777777" w:rsidR="00D55918" w:rsidRDefault="00D55918">
      <w:r>
        <w:separator/>
      </w:r>
    </w:p>
  </w:endnote>
  <w:endnote w:type="continuationSeparator" w:id="0">
    <w:p w14:paraId="1D199908" w14:textId="77777777" w:rsidR="00D55918" w:rsidRDefault="00D55918">
      <w:r>
        <w:continuationSeparator/>
      </w:r>
    </w:p>
  </w:endnote>
  <w:endnote w:type="continuationNotice" w:id="1">
    <w:p w14:paraId="66A7A145" w14:textId="77777777" w:rsidR="00D55918" w:rsidRDefault="00D55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975D2" w14:textId="77777777" w:rsidR="00D55918" w:rsidRDefault="00D55918">
      <w:r>
        <w:separator/>
      </w:r>
    </w:p>
  </w:footnote>
  <w:footnote w:type="continuationSeparator" w:id="0">
    <w:p w14:paraId="647C4574" w14:textId="77777777" w:rsidR="00D55918" w:rsidRDefault="00D55918">
      <w:r>
        <w:continuationSeparator/>
      </w:r>
    </w:p>
  </w:footnote>
  <w:footnote w:type="continuationNotice" w:id="1">
    <w:p w14:paraId="145C4150" w14:textId="77777777" w:rsidR="00D55918" w:rsidRDefault="00D559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27EA6F86"/>
    <w:multiLevelType w:val="hybridMultilevel"/>
    <w:tmpl w:val="8C36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4"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6534F07"/>
    <w:multiLevelType w:val="hybridMultilevel"/>
    <w:tmpl w:val="2E3C32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6"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3"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9"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4"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6"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02171861">
    <w:abstractNumId w:val="6"/>
  </w:num>
  <w:num w:numId="2" w16cid:durableId="1365129331">
    <w:abstractNumId w:val="63"/>
  </w:num>
  <w:num w:numId="3" w16cid:durableId="1387988430">
    <w:abstractNumId w:val="53"/>
  </w:num>
  <w:num w:numId="4" w16cid:durableId="1836844148">
    <w:abstractNumId w:val="54"/>
  </w:num>
  <w:num w:numId="5" w16cid:durableId="395325839">
    <w:abstractNumId w:val="41"/>
  </w:num>
  <w:num w:numId="6" w16cid:durableId="375470531">
    <w:abstractNumId w:val="59"/>
  </w:num>
  <w:num w:numId="7" w16cid:durableId="1940140900">
    <w:abstractNumId w:val="67"/>
  </w:num>
  <w:num w:numId="8" w16cid:durableId="1616865709">
    <w:abstractNumId w:val="45"/>
  </w:num>
  <w:num w:numId="9" w16cid:durableId="537938836">
    <w:abstractNumId w:val="35"/>
  </w:num>
  <w:num w:numId="10" w16cid:durableId="702218296">
    <w:abstractNumId w:val="2"/>
  </w:num>
  <w:num w:numId="11" w16cid:durableId="1781875539">
    <w:abstractNumId w:val="1"/>
  </w:num>
  <w:num w:numId="12" w16cid:durableId="1339771032">
    <w:abstractNumId w:val="0"/>
  </w:num>
  <w:num w:numId="13" w16cid:durableId="78062037">
    <w:abstractNumId w:val="65"/>
  </w:num>
  <w:num w:numId="14" w16cid:durableId="1687562322">
    <w:abstractNumId w:val="66"/>
  </w:num>
  <w:num w:numId="15" w16cid:durableId="1895507156">
    <w:abstractNumId w:val="57"/>
  </w:num>
  <w:num w:numId="16" w16cid:durableId="566037122">
    <w:abstractNumId w:val="69"/>
  </w:num>
  <w:num w:numId="17" w16cid:durableId="1495487902">
    <w:abstractNumId w:val="26"/>
  </w:num>
  <w:num w:numId="18" w16cid:durableId="874924002">
    <w:abstractNumId w:val="29"/>
  </w:num>
  <w:num w:numId="19" w16cid:durableId="563872926">
    <w:abstractNumId w:val="16"/>
  </w:num>
  <w:num w:numId="20" w16cid:durableId="1557742905">
    <w:abstractNumId w:val="88"/>
  </w:num>
  <w:num w:numId="21" w16cid:durableId="57411588">
    <w:abstractNumId w:val="47"/>
  </w:num>
  <w:num w:numId="22" w16cid:durableId="2037726780">
    <w:abstractNumId w:val="82"/>
  </w:num>
  <w:num w:numId="23" w16cid:durableId="1717655298">
    <w:abstractNumId w:val="68"/>
  </w:num>
  <w:num w:numId="24" w16cid:durableId="626352050">
    <w:abstractNumId w:val="23"/>
  </w:num>
  <w:num w:numId="25" w16cid:durableId="829755606">
    <w:abstractNumId w:val="86"/>
  </w:num>
  <w:num w:numId="26" w16cid:durableId="39982617">
    <w:abstractNumId w:val="42"/>
  </w:num>
  <w:num w:numId="27" w16cid:durableId="536117149">
    <w:abstractNumId w:val="12"/>
  </w:num>
  <w:num w:numId="28" w16cid:durableId="1931544707">
    <w:abstractNumId w:val="84"/>
  </w:num>
  <w:num w:numId="29" w16cid:durableId="1280143261">
    <w:abstractNumId w:val="60"/>
  </w:num>
  <w:num w:numId="30" w16cid:durableId="18786637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028678">
    <w:abstractNumId w:val="49"/>
  </w:num>
  <w:num w:numId="32" w16cid:durableId="1788623143">
    <w:abstractNumId w:val="90"/>
  </w:num>
  <w:num w:numId="33" w16cid:durableId="1348828630">
    <w:abstractNumId w:val="50"/>
  </w:num>
  <w:num w:numId="34" w16cid:durableId="1916164674">
    <w:abstractNumId w:val="18"/>
  </w:num>
  <w:num w:numId="35" w16cid:durableId="1972443504">
    <w:abstractNumId w:val="11"/>
  </w:num>
  <w:num w:numId="36" w16cid:durableId="1547643291">
    <w:abstractNumId w:val="92"/>
  </w:num>
  <w:num w:numId="37" w16cid:durableId="579171560">
    <w:abstractNumId w:val="51"/>
  </w:num>
  <w:num w:numId="38" w16cid:durableId="52823561">
    <w:abstractNumId w:val="87"/>
  </w:num>
  <w:num w:numId="39" w16cid:durableId="1784498486">
    <w:abstractNumId w:val="61"/>
  </w:num>
  <w:num w:numId="40" w16cid:durableId="1337614626">
    <w:abstractNumId w:val="56"/>
  </w:num>
  <w:num w:numId="41" w16cid:durableId="963776284">
    <w:abstractNumId w:val="34"/>
  </w:num>
  <w:num w:numId="42" w16cid:durableId="268050873">
    <w:abstractNumId w:val="38"/>
  </w:num>
  <w:num w:numId="43" w16cid:durableId="1088965455">
    <w:abstractNumId w:val="79"/>
  </w:num>
  <w:num w:numId="44" w16cid:durableId="966545834">
    <w:abstractNumId w:val="85"/>
  </w:num>
  <w:num w:numId="45" w16cid:durableId="300044719">
    <w:abstractNumId w:val="51"/>
  </w:num>
  <w:num w:numId="46" w16cid:durableId="1513255649">
    <w:abstractNumId w:val="27"/>
  </w:num>
  <w:num w:numId="47" w16cid:durableId="1482112834">
    <w:abstractNumId w:val="74"/>
  </w:num>
  <w:num w:numId="48" w16cid:durableId="434979723">
    <w:abstractNumId w:val="19"/>
  </w:num>
  <w:num w:numId="49" w16cid:durableId="1655837913">
    <w:abstractNumId w:val="13"/>
  </w:num>
  <w:num w:numId="50" w16cid:durableId="1985505987">
    <w:abstractNumId w:val="8"/>
  </w:num>
  <w:num w:numId="51" w16cid:durableId="2001762713">
    <w:abstractNumId w:val="70"/>
  </w:num>
  <w:num w:numId="52" w16cid:durableId="1352536048">
    <w:abstractNumId w:val="73"/>
  </w:num>
  <w:num w:numId="53" w16cid:durableId="586886510">
    <w:abstractNumId w:val="14"/>
  </w:num>
  <w:num w:numId="54" w16cid:durableId="571742417">
    <w:abstractNumId w:val="83"/>
  </w:num>
  <w:num w:numId="55" w16cid:durableId="1233470123">
    <w:abstractNumId w:val="22"/>
  </w:num>
  <w:num w:numId="56" w16cid:durableId="860431250">
    <w:abstractNumId w:val="64"/>
  </w:num>
  <w:num w:numId="57" w16cid:durableId="1806197592">
    <w:abstractNumId w:val="77"/>
  </w:num>
  <w:num w:numId="58" w16cid:durableId="936910683">
    <w:abstractNumId w:val="71"/>
  </w:num>
  <w:num w:numId="59" w16cid:durableId="1803693226">
    <w:abstractNumId w:val="55"/>
  </w:num>
  <w:num w:numId="60" w16cid:durableId="1975325818">
    <w:abstractNumId w:val="65"/>
  </w:num>
  <w:num w:numId="61" w16cid:durableId="1125662023">
    <w:abstractNumId w:val="53"/>
  </w:num>
  <w:num w:numId="62" w16cid:durableId="847066171">
    <w:abstractNumId w:val="3"/>
  </w:num>
  <w:num w:numId="63" w16cid:durableId="465003462">
    <w:abstractNumId w:val="46"/>
  </w:num>
  <w:num w:numId="64" w16cid:durableId="1341857303">
    <w:abstractNumId w:val="4"/>
  </w:num>
  <w:num w:numId="65" w16cid:durableId="1884824631">
    <w:abstractNumId w:val="65"/>
  </w:num>
  <w:num w:numId="66" w16cid:durableId="1922106106">
    <w:abstractNumId w:val="65"/>
  </w:num>
  <w:num w:numId="67" w16cid:durableId="1791044104">
    <w:abstractNumId w:val="65"/>
  </w:num>
  <w:num w:numId="68" w16cid:durableId="2129741396">
    <w:abstractNumId w:val="9"/>
  </w:num>
  <w:num w:numId="69" w16cid:durableId="1588223709">
    <w:abstractNumId w:val="58"/>
  </w:num>
  <w:num w:numId="70" w16cid:durableId="1725714047">
    <w:abstractNumId w:val="65"/>
  </w:num>
  <w:num w:numId="71" w16cid:durableId="1412434324">
    <w:abstractNumId w:val="48"/>
  </w:num>
  <w:num w:numId="72" w16cid:durableId="857471">
    <w:abstractNumId w:val="31"/>
  </w:num>
  <w:num w:numId="73" w16cid:durableId="857162752">
    <w:abstractNumId w:val="36"/>
  </w:num>
  <w:num w:numId="74" w16cid:durableId="1742874475">
    <w:abstractNumId w:val="40"/>
  </w:num>
  <w:num w:numId="75" w16cid:durableId="665015229">
    <w:abstractNumId w:val="7"/>
  </w:num>
  <w:num w:numId="76" w16cid:durableId="1070351133">
    <w:abstractNumId w:val="24"/>
  </w:num>
  <w:num w:numId="77" w16cid:durableId="752358308">
    <w:abstractNumId w:val="94"/>
  </w:num>
  <w:num w:numId="78" w16cid:durableId="1901944509">
    <w:abstractNumId w:val="96"/>
  </w:num>
  <w:num w:numId="79" w16cid:durableId="1089622376">
    <w:abstractNumId w:val="39"/>
  </w:num>
  <w:num w:numId="80" w16cid:durableId="634605414">
    <w:abstractNumId w:val="95"/>
  </w:num>
  <w:num w:numId="81" w16cid:durableId="557279001">
    <w:abstractNumId w:val="75"/>
  </w:num>
  <w:num w:numId="82" w16cid:durableId="782068167">
    <w:abstractNumId w:val="37"/>
  </w:num>
  <w:num w:numId="83" w16cid:durableId="1395547883">
    <w:abstractNumId w:val="89"/>
  </w:num>
  <w:num w:numId="84" w16cid:durableId="1910267080">
    <w:abstractNumId w:val="53"/>
  </w:num>
  <w:num w:numId="85" w16cid:durableId="779447943">
    <w:abstractNumId w:val="53"/>
  </w:num>
  <w:num w:numId="86" w16cid:durableId="1205754587">
    <w:abstractNumId w:val="53"/>
  </w:num>
  <w:num w:numId="87" w16cid:durableId="1983074598">
    <w:abstractNumId w:val="65"/>
  </w:num>
  <w:num w:numId="88" w16cid:durableId="255328629">
    <w:abstractNumId w:val="81"/>
  </w:num>
  <w:num w:numId="89" w16cid:durableId="225797494">
    <w:abstractNumId w:val="65"/>
  </w:num>
  <w:num w:numId="90" w16cid:durableId="1066494525">
    <w:abstractNumId w:val="44"/>
  </w:num>
  <w:num w:numId="91" w16cid:durableId="1672682126">
    <w:abstractNumId w:val="76"/>
  </w:num>
  <w:num w:numId="92" w16cid:durableId="1303272022">
    <w:abstractNumId w:val="28"/>
  </w:num>
  <w:num w:numId="93" w16cid:durableId="1301157983">
    <w:abstractNumId w:val="17"/>
  </w:num>
  <w:num w:numId="94" w16cid:durableId="1135215624">
    <w:abstractNumId w:val="72"/>
  </w:num>
  <w:num w:numId="95" w16cid:durableId="2138526771">
    <w:abstractNumId w:val="53"/>
    <w:lvlOverride w:ilvl="0">
      <w:startOverride w:val="1"/>
    </w:lvlOverride>
  </w:num>
  <w:num w:numId="96" w16cid:durableId="1541237496">
    <w:abstractNumId w:val="62"/>
  </w:num>
  <w:num w:numId="97" w16cid:durableId="447503726">
    <w:abstractNumId w:val="80"/>
  </w:num>
  <w:num w:numId="98" w16cid:durableId="862281597">
    <w:abstractNumId w:val="33"/>
  </w:num>
  <w:num w:numId="99" w16cid:durableId="35592919">
    <w:abstractNumId w:val="78"/>
  </w:num>
  <w:num w:numId="100" w16cid:durableId="759639625">
    <w:abstractNumId w:val="43"/>
  </w:num>
  <w:num w:numId="101" w16cid:durableId="1012495381">
    <w:abstractNumId w:val="15"/>
  </w:num>
  <w:num w:numId="102" w16cid:durableId="627322687">
    <w:abstractNumId w:val="5"/>
  </w:num>
  <w:num w:numId="103" w16cid:durableId="100298161">
    <w:abstractNumId w:val="10"/>
  </w:num>
  <w:num w:numId="104" w16cid:durableId="892928407">
    <w:abstractNumId w:val="91"/>
  </w:num>
  <w:num w:numId="105" w16cid:durableId="1467042598">
    <w:abstractNumId w:val="32"/>
  </w:num>
  <w:num w:numId="106" w16cid:durableId="1512912446">
    <w:abstractNumId w:val="21"/>
  </w:num>
  <w:num w:numId="107" w16cid:durableId="1179464110">
    <w:abstractNumId w:val="93"/>
  </w:num>
  <w:num w:numId="108" w16cid:durableId="492767062">
    <w:abstractNumId w:val="20"/>
  </w:num>
  <w:num w:numId="109" w16cid:durableId="1584994312">
    <w:abstractNumId w:val="25"/>
  </w:num>
  <w:num w:numId="110" w16cid:durableId="360323799">
    <w:abstractNumId w:val="30"/>
  </w:num>
  <w:num w:numId="111" w16cid:durableId="1574198420">
    <w:abstractNumId w:val="52"/>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1C84"/>
    <w:rsid w:val="00002A37"/>
    <w:rsid w:val="00004123"/>
    <w:rsid w:val="0000564C"/>
    <w:rsid w:val="00005A76"/>
    <w:rsid w:val="00005B5E"/>
    <w:rsid w:val="00005C80"/>
    <w:rsid w:val="00006446"/>
    <w:rsid w:val="00006896"/>
    <w:rsid w:val="00007CDC"/>
    <w:rsid w:val="000103F2"/>
    <w:rsid w:val="00010F95"/>
    <w:rsid w:val="00011292"/>
    <w:rsid w:val="00011B28"/>
    <w:rsid w:val="00012E55"/>
    <w:rsid w:val="0001333E"/>
    <w:rsid w:val="000138E7"/>
    <w:rsid w:val="0001559F"/>
    <w:rsid w:val="00015D15"/>
    <w:rsid w:val="000176AC"/>
    <w:rsid w:val="00020123"/>
    <w:rsid w:val="00020354"/>
    <w:rsid w:val="00021641"/>
    <w:rsid w:val="00021BD5"/>
    <w:rsid w:val="00021C98"/>
    <w:rsid w:val="00022F57"/>
    <w:rsid w:val="000234B3"/>
    <w:rsid w:val="00023609"/>
    <w:rsid w:val="000237A3"/>
    <w:rsid w:val="0002444A"/>
    <w:rsid w:val="00024ED9"/>
    <w:rsid w:val="000251C5"/>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84"/>
    <w:rsid w:val="00036BA1"/>
    <w:rsid w:val="000373CD"/>
    <w:rsid w:val="00037AC1"/>
    <w:rsid w:val="0004106B"/>
    <w:rsid w:val="000416C8"/>
    <w:rsid w:val="000422E2"/>
    <w:rsid w:val="000423B5"/>
    <w:rsid w:val="00042739"/>
    <w:rsid w:val="00042D07"/>
    <w:rsid w:val="00042E9C"/>
    <w:rsid w:val="00042F22"/>
    <w:rsid w:val="00043FF2"/>
    <w:rsid w:val="00044164"/>
    <w:rsid w:val="000444EF"/>
    <w:rsid w:val="00044593"/>
    <w:rsid w:val="00045278"/>
    <w:rsid w:val="00046157"/>
    <w:rsid w:val="00046512"/>
    <w:rsid w:val="0004669C"/>
    <w:rsid w:val="000474AB"/>
    <w:rsid w:val="00050AE4"/>
    <w:rsid w:val="000511D7"/>
    <w:rsid w:val="00051512"/>
    <w:rsid w:val="00051A64"/>
    <w:rsid w:val="00052A07"/>
    <w:rsid w:val="000534E3"/>
    <w:rsid w:val="00053571"/>
    <w:rsid w:val="000539F3"/>
    <w:rsid w:val="00053B61"/>
    <w:rsid w:val="000544D1"/>
    <w:rsid w:val="000554D5"/>
    <w:rsid w:val="00055CC9"/>
    <w:rsid w:val="0005606A"/>
    <w:rsid w:val="0005646E"/>
    <w:rsid w:val="00056EF6"/>
    <w:rsid w:val="0005700B"/>
    <w:rsid w:val="00057117"/>
    <w:rsid w:val="00060C72"/>
    <w:rsid w:val="00060CBC"/>
    <w:rsid w:val="00061699"/>
    <w:rsid w:val="000616E7"/>
    <w:rsid w:val="00061D28"/>
    <w:rsid w:val="00061E36"/>
    <w:rsid w:val="00063774"/>
    <w:rsid w:val="0006465C"/>
    <w:rsid w:val="000646CE"/>
    <w:rsid w:val="0006487E"/>
    <w:rsid w:val="0006513E"/>
    <w:rsid w:val="00065C07"/>
    <w:rsid w:val="00065E1A"/>
    <w:rsid w:val="0007146B"/>
    <w:rsid w:val="00071D89"/>
    <w:rsid w:val="000723B8"/>
    <w:rsid w:val="000727BE"/>
    <w:rsid w:val="00072D52"/>
    <w:rsid w:val="000730B2"/>
    <w:rsid w:val="00073820"/>
    <w:rsid w:val="00073A65"/>
    <w:rsid w:val="000744C7"/>
    <w:rsid w:val="000749AB"/>
    <w:rsid w:val="0007525E"/>
    <w:rsid w:val="00075AE0"/>
    <w:rsid w:val="00077E5F"/>
    <w:rsid w:val="00077EFA"/>
    <w:rsid w:val="00080265"/>
    <w:rsid w:val="0008031A"/>
    <w:rsid w:val="0008036A"/>
    <w:rsid w:val="00080E41"/>
    <w:rsid w:val="0008139C"/>
    <w:rsid w:val="000818FF"/>
    <w:rsid w:val="00081AE6"/>
    <w:rsid w:val="000824CA"/>
    <w:rsid w:val="000833B9"/>
    <w:rsid w:val="00083D88"/>
    <w:rsid w:val="00084801"/>
    <w:rsid w:val="00084CED"/>
    <w:rsid w:val="00084E57"/>
    <w:rsid w:val="000855EB"/>
    <w:rsid w:val="00085B52"/>
    <w:rsid w:val="00085F47"/>
    <w:rsid w:val="00086074"/>
    <w:rsid w:val="000862AC"/>
    <w:rsid w:val="000866F2"/>
    <w:rsid w:val="0008688A"/>
    <w:rsid w:val="000879EA"/>
    <w:rsid w:val="0009009F"/>
    <w:rsid w:val="00090A7B"/>
    <w:rsid w:val="00090E00"/>
    <w:rsid w:val="00091557"/>
    <w:rsid w:val="00091ABF"/>
    <w:rsid w:val="00091F3B"/>
    <w:rsid w:val="000923E1"/>
    <w:rsid w:val="000924C1"/>
    <w:rsid w:val="000924F0"/>
    <w:rsid w:val="00092B3B"/>
    <w:rsid w:val="000930D6"/>
    <w:rsid w:val="000931F1"/>
    <w:rsid w:val="000933E2"/>
    <w:rsid w:val="00093474"/>
    <w:rsid w:val="00094137"/>
    <w:rsid w:val="00094490"/>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8C3"/>
    <w:rsid w:val="000B599F"/>
    <w:rsid w:val="000B6069"/>
    <w:rsid w:val="000B61E9"/>
    <w:rsid w:val="000B670F"/>
    <w:rsid w:val="000B70BF"/>
    <w:rsid w:val="000B7FDD"/>
    <w:rsid w:val="000C0F9E"/>
    <w:rsid w:val="000C0FC2"/>
    <w:rsid w:val="000C165A"/>
    <w:rsid w:val="000C26D4"/>
    <w:rsid w:val="000C2E19"/>
    <w:rsid w:val="000C4345"/>
    <w:rsid w:val="000C593E"/>
    <w:rsid w:val="000C634D"/>
    <w:rsid w:val="000D03A8"/>
    <w:rsid w:val="000D0725"/>
    <w:rsid w:val="000D0758"/>
    <w:rsid w:val="000D0B07"/>
    <w:rsid w:val="000D0D07"/>
    <w:rsid w:val="000D1CCE"/>
    <w:rsid w:val="000D3820"/>
    <w:rsid w:val="000D3E14"/>
    <w:rsid w:val="000D4797"/>
    <w:rsid w:val="000D6897"/>
    <w:rsid w:val="000D6E14"/>
    <w:rsid w:val="000D76EE"/>
    <w:rsid w:val="000E00AC"/>
    <w:rsid w:val="000E0527"/>
    <w:rsid w:val="000E1E92"/>
    <w:rsid w:val="000E310A"/>
    <w:rsid w:val="000E6692"/>
    <w:rsid w:val="000E6FBD"/>
    <w:rsid w:val="000F023E"/>
    <w:rsid w:val="000F0573"/>
    <w:rsid w:val="000F06D6"/>
    <w:rsid w:val="000F0793"/>
    <w:rsid w:val="000F0B20"/>
    <w:rsid w:val="000F0EB1"/>
    <w:rsid w:val="000F1106"/>
    <w:rsid w:val="000F1EAF"/>
    <w:rsid w:val="000F3AA1"/>
    <w:rsid w:val="000F3BE9"/>
    <w:rsid w:val="000F3F6C"/>
    <w:rsid w:val="000F48BE"/>
    <w:rsid w:val="000F631A"/>
    <w:rsid w:val="000F6DF3"/>
    <w:rsid w:val="000F6EDD"/>
    <w:rsid w:val="000F74A6"/>
    <w:rsid w:val="000F7C80"/>
    <w:rsid w:val="001005FF"/>
    <w:rsid w:val="00100ED4"/>
    <w:rsid w:val="001047EA"/>
    <w:rsid w:val="001050E7"/>
    <w:rsid w:val="00105B24"/>
    <w:rsid w:val="001062FB"/>
    <w:rsid w:val="001063E6"/>
    <w:rsid w:val="00106633"/>
    <w:rsid w:val="00106B7E"/>
    <w:rsid w:val="00110E52"/>
    <w:rsid w:val="00110E87"/>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FAE"/>
    <w:rsid w:val="00127B56"/>
    <w:rsid w:val="001306D3"/>
    <w:rsid w:val="00131496"/>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F0"/>
    <w:rsid w:val="00136A1C"/>
    <w:rsid w:val="00136B80"/>
    <w:rsid w:val="00137AB5"/>
    <w:rsid w:val="00137F0B"/>
    <w:rsid w:val="0014119A"/>
    <w:rsid w:val="0014186F"/>
    <w:rsid w:val="00142BCC"/>
    <w:rsid w:val="00143223"/>
    <w:rsid w:val="0014371D"/>
    <w:rsid w:val="0014409A"/>
    <w:rsid w:val="00144706"/>
    <w:rsid w:val="00144B07"/>
    <w:rsid w:val="00150DE6"/>
    <w:rsid w:val="00150E90"/>
    <w:rsid w:val="00151E23"/>
    <w:rsid w:val="001526E0"/>
    <w:rsid w:val="00152D5E"/>
    <w:rsid w:val="00152E28"/>
    <w:rsid w:val="001551B5"/>
    <w:rsid w:val="00156409"/>
    <w:rsid w:val="00157C1C"/>
    <w:rsid w:val="0016043D"/>
    <w:rsid w:val="00161756"/>
    <w:rsid w:val="001631D9"/>
    <w:rsid w:val="00163494"/>
    <w:rsid w:val="00163BD4"/>
    <w:rsid w:val="00163DE0"/>
    <w:rsid w:val="001643C7"/>
    <w:rsid w:val="00164EA6"/>
    <w:rsid w:val="001656BA"/>
    <w:rsid w:val="001659C1"/>
    <w:rsid w:val="001669D4"/>
    <w:rsid w:val="0016748C"/>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2273"/>
    <w:rsid w:val="0019341A"/>
    <w:rsid w:val="00193A31"/>
    <w:rsid w:val="001944C5"/>
    <w:rsid w:val="0019562F"/>
    <w:rsid w:val="0019595A"/>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76C8"/>
    <w:rsid w:val="001A77BE"/>
    <w:rsid w:val="001A78CE"/>
    <w:rsid w:val="001A7A39"/>
    <w:rsid w:val="001B0D97"/>
    <w:rsid w:val="001B0DA3"/>
    <w:rsid w:val="001B1D2B"/>
    <w:rsid w:val="001B2A11"/>
    <w:rsid w:val="001B3AAA"/>
    <w:rsid w:val="001B3D56"/>
    <w:rsid w:val="001B490B"/>
    <w:rsid w:val="001B5005"/>
    <w:rsid w:val="001B5356"/>
    <w:rsid w:val="001B5A5D"/>
    <w:rsid w:val="001C1A08"/>
    <w:rsid w:val="001C1CE5"/>
    <w:rsid w:val="001C1EE1"/>
    <w:rsid w:val="001C2278"/>
    <w:rsid w:val="001C23E4"/>
    <w:rsid w:val="001C2428"/>
    <w:rsid w:val="001C3417"/>
    <w:rsid w:val="001C3D2A"/>
    <w:rsid w:val="001C6C12"/>
    <w:rsid w:val="001C7030"/>
    <w:rsid w:val="001C7047"/>
    <w:rsid w:val="001C7069"/>
    <w:rsid w:val="001C76CA"/>
    <w:rsid w:val="001D007A"/>
    <w:rsid w:val="001D1374"/>
    <w:rsid w:val="001D2BE1"/>
    <w:rsid w:val="001D311A"/>
    <w:rsid w:val="001D44B6"/>
    <w:rsid w:val="001D5057"/>
    <w:rsid w:val="001D50A9"/>
    <w:rsid w:val="001D51BA"/>
    <w:rsid w:val="001D53E7"/>
    <w:rsid w:val="001D54EC"/>
    <w:rsid w:val="001D6342"/>
    <w:rsid w:val="001D6D53"/>
    <w:rsid w:val="001D7F54"/>
    <w:rsid w:val="001E033A"/>
    <w:rsid w:val="001E375E"/>
    <w:rsid w:val="001E3CBD"/>
    <w:rsid w:val="001E4871"/>
    <w:rsid w:val="001E559C"/>
    <w:rsid w:val="001E57D9"/>
    <w:rsid w:val="001E58E2"/>
    <w:rsid w:val="001E7AED"/>
    <w:rsid w:val="001E7BA2"/>
    <w:rsid w:val="001F0204"/>
    <w:rsid w:val="001F03B3"/>
    <w:rsid w:val="001F0B95"/>
    <w:rsid w:val="001F0CEA"/>
    <w:rsid w:val="001F10DE"/>
    <w:rsid w:val="001F3916"/>
    <w:rsid w:val="001F40FF"/>
    <w:rsid w:val="001F44BA"/>
    <w:rsid w:val="001F4719"/>
    <w:rsid w:val="001F4F02"/>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69B2"/>
    <w:rsid w:val="00207041"/>
    <w:rsid w:val="002071A9"/>
    <w:rsid w:val="00207929"/>
    <w:rsid w:val="00207FA3"/>
    <w:rsid w:val="0021015F"/>
    <w:rsid w:val="00210811"/>
    <w:rsid w:val="002109D6"/>
    <w:rsid w:val="00210E35"/>
    <w:rsid w:val="00212882"/>
    <w:rsid w:val="00212BAB"/>
    <w:rsid w:val="00213278"/>
    <w:rsid w:val="0021334B"/>
    <w:rsid w:val="002133A8"/>
    <w:rsid w:val="002146F5"/>
    <w:rsid w:val="00214DA8"/>
    <w:rsid w:val="00215423"/>
    <w:rsid w:val="002158FA"/>
    <w:rsid w:val="00216551"/>
    <w:rsid w:val="002173FF"/>
    <w:rsid w:val="00220600"/>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093"/>
    <w:rsid w:val="00232237"/>
    <w:rsid w:val="002333D4"/>
    <w:rsid w:val="002334C4"/>
    <w:rsid w:val="002334F3"/>
    <w:rsid w:val="00235275"/>
    <w:rsid w:val="002352F1"/>
    <w:rsid w:val="00235632"/>
    <w:rsid w:val="00235872"/>
    <w:rsid w:val="00237D1D"/>
    <w:rsid w:val="00237F2F"/>
    <w:rsid w:val="00240F46"/>
    <w:rsid w:val="002411DD"/>
    <w:rsid w:val="00241559"/>
    <w:rsid w:val="00241E41"/>
    <w:rsid w:val="00241FC1"/>
    <w:rsid w:val="0024310C"/>
    <w:rsid w:val="00243204"/>
    <w:rsid w:val="002435B3"/>
    <w:rsid w:val="00245015"/>
    <w:rsid w:val="002458EB"/>
    <w:rsid w:val="0024597C"/>
    <w:rsid w:val="00247046"/>
    <w:rsid w:val="002470C9"/>
    <w:rsid w:val="00247497"/>
    <w:rsid w:val="00247F25"/>
    <w:rsid w:val="002500C8"/>
    <w:rsid w:val="0025017D"/>
    <w:rsid w:val="0025021C"/>
    <w:rsid w:val="00250244"/>
    <w:rsid w:val="00253F96"/>
    <w:rsid w:val="002542B7"/>
    <w:rsid w:val="00255326"/>
    <w:rsid w:val="00255836"/>
    <w:rsid w:val="002562CE"/>
    <w:rsid w:val="00256740"/>
    <w:rsid w:val="0025701B"/>
    <w:rsid w:val="00257543"/>
    <w:rsid w:val="00260681"/>
    <w:rsid w:val="002615E3"/>
    <w:rsid w:val="002617E7"/>
    <w:rsid w:val="00261EBB"/>
    <w:rsid w:val="00261F07"/>
    <w:rsid w:val="00262450"/>
    <w:rsid w:val="00264228"/>
    <w:rsid w:val="00264334"/>
    <w:rsid w:val="0026473E"/>
    <w:rsid w:val="00265181"/>
    <w:rsid w:val="00266214"/>
    <w:rsid w:val="00266DF8"/>
    <w:rsid w:val="00267123"/>
    <w:rsid w:val="00267202"/>
    <w:rsid w:val="00267C83"/>
    <w:rsid w:val="00271012"/>
    <w:rsid w:val="0027144F"/>
    <w:rsid w:val="0027160A"/>
    <w:rsid w:val="00271813"/>
    <w:rsid w:val="00271C60"/>
    <w:rsid w:val="00271F3A"/>
    <w:rsid w:val="00272704"/>
    <w:rsid w:val="00273278"/>
    <w:rsid w:val="002733A8"/>
    <w:rsid w:val="002737F4"/>
    <w:rsid w:val="00274102"/>
    <w:rsid w:val="00275ADF"/>
    <w:rsid w:val="00275AED"/>
    <w:rsid w:val="002762C1"/>
    <w:rsid w:val="00276370"/>
    <w:rsid w:val="00276B2D"/>
    <w:rsid w:val="00277E11"/>
    <w:rsid w:val="002805F5"/>
    <w:rsid w:val="00280751"/>
    <w:rsid w:val="00281AB0"/>
    <w:rsid w:val="0028279B"/>
    <w:rsid w:val="0028280A"/>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A05"/>
    <w:rsid w:val="00290EAF"/>
    <w:rsid w:val="002926A1"/>
    <w:rsid w:val="00292EB7"/>
    <w:rsid w:val="00294402"/>
    <w:rsid w:val="0029571B"/>
    <w:rsid w:val="00295B5A"/>
    <w:rsid w:val="00296227"/>
    <w:rsid w:val="0029655F"/>
    <w:rsid w:val="00296F44"/>
    <w:rsid w:val="0029777D"/>
    <w:rsid w:val="002A055E"/>
    <w:rsid w:val="002A06DA"/>
    <w:rsid w:val="002A0ABD"/>
    <w:rsid w:val="002A111C"/>
    <w:rsid w:val="002A1450"/>
    <w:rsid w:val="002A1564"/>
    <w:rsid w:val="002A1D4E"/>
    <w:rsid w:val="002A2175"/>
    <w:rsid w:val="002A2869"/>
    <w:rsid w:val="002A33F8"/>
    <w:rsid w:val="002A3999"/>
    <w:rsid w:val="002A3D87"/>
    <w:rsid w:val="002A4061"/>
    <w:rsid w:val="002A40ED"/>
    <w:rsid w:val="002A4B87"/>
    <w:rsid w:val="002B24A6"/>
    <w:rsid w:val="002B24D6"/>
    <w:rsid w:val="002B2B38"/>
    <w:rsid w:val="002B514C"/>
    <w:rsid w:val="002B5F36"/>
    <w:rsid w:val="002B6005"/>
    <w:rsid w:val="002B65FF"/>
    <w:rsid w:val="002B739F"/>
    <w:rsid w:val="002B77A9"/>
    <w:rsid w:val="002B7BBC"/>
    <w:rsid w:val="002C0724"/>
    <w:rsid w:val="002C0E84"/>
    <w:rsid w:val="002C111B"/>
    <w:rsid w:val="002C1922"/>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BD3"/>
    <w:rsid w:val="002E45A0"/>
    <w:rsid w:val="002E5B3B"/>
    <w:rsid w:val="002E680A"/>
    <w:rsid w:val="002E7CAE"/>
    <w:rsid w:val="002F0E43"/>
    <w:rsid w:val="002F13E4"/>
    <w:rsid w:val="002F2771"/>
    <w:rsid w:val="002F315D"/>
    <w:rsid w:val="002F379E"/>
    <w:rsid w:val="002F37A9"/>
    <w:rsid w:val="002F3B38"/>
    <w:rsid w:val="002F469E"/>
    <w:rsid w:val="002F5AB4"/>
    <w:rsid w:val="002F7205"/>
    <w:rsid w:val="002F777B"/>
    <w:rsid w:val="002F789E"/>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5363"/>
    <w:rsid w:val="003167D9"/>
    <w:rsid w:val="0032006B"/>
    <w:rsid w:val="003203ED"/>
    <w:rsid w:val="00321680"/>
    <w:rsid w:val="003218DC"/>
    <w:rsid w:val="00322C9F"/>
    <w:rsid w:val="003235AB"/>
    <w:rsid w:val="00323BB4"/>
    <w:rsid w:val="00324A8D"/>
    <w:rsid w:val="00324D01"/>
    <w:rsid w:val="00324D23"/>
    <w:rsid w:val="0032577C"/>
    <w:rsid w:val="00325FB3"/>
    <w:rsid w:val="0032631F"/>
    <w:rsid w:val="00326372"/>
    <w:rsid w:val="00326B03"/>
    <w:rsid w:val="00326C75"/>
    <w:rsid w:val="003275E7"/>
    <w:rsid w:val="0032771D"/>
    <w:rsid w:val="0033001C"/>
    <w:rsid w:val="00331751"/>
    <w:rsid w:val="00331E9F"/>
    <w:rsid w:val="003325B9"/>
    <w:rsid w:val="00333906"/>
    <w:rsid w:val="00334551"/>
    <w:rsid w:val="00334579"/>
    <w:rsid w:val="00335858"/>
    <w:rsid w:val="00335A55"/>
    <w:rsid w:val="0033625F"/>
    <w:rsid w:val="00336BDA"/>
    <w:rsid w:val="00336CA3"/>
    <w:rsid w:val="00336EFE"/>
    <w:rsid w:val="00337781"/>
    <w:rsid w:val="00337A77"/>
    <w:rsid w:val="0034067F"/>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545F"/>
    <w:rsid w:val="00356906"/>
    <w:rsid w:val="00357380"/>
    <w:rsid w:val="0035798B"/>
    <w:rsid w:val="00360180"/>
    <w:rsid w:val="003602D9"/>
    <w:rsid w:val="003604CE"/>
    <w:rsid w:val="00360691"/>
    <w:rsid w:val="003612DE"/>
    <w:rsid w:val="00361A09"/>
    <w:rsid w:val="00363581"/>
    <w:rsid w:val="00363D67"/>
    <w:rsid w:val="00364E2E"/>
    <w:rsid w:val="00365A6B"/>
    <w:rsid w:val="00365D91"/>
    <w:rsid w:val="00365F8F"/>
    <w:rsid w:val="003701EA"/>
    <w:rsid w:val="0037092F"/>
    <w:rsid w:val="00370B13"/>
    <w:rsid w:val="00370E47"/>
    <w:rsid w:val="0037317C"/>
    <w:rsid w:val="0037350F"/>
    <w:rsid w:val="003742AC"/>
    <w:rsid w:val="003756F3"/>
    <w:rsid w:val="00375A5B"/>
    <w:rsid w:val="00376A80"/>
    <w:rsid w:val="00376B61"/>
    <w:rsid w:val="00377CE1"/>
    <w:rsid w:val="00381042"/>
    <w:rsid w:val="003812BA"/>
    <w:rsid w:val="00382749"/>
    <w:rsid w:val="0038372D"/>
    <w:rsid w:val="0038428B"/>
    <w:rsid w:val="003842F6"/>
    <w:rsid w:val="00384790"/>
    <w:rsid w:val="00384A22"/>
    <w:rsid w:val="00385BF0"/>
    <w:rsid w:val="0038673B"/>
    <w:rsid w:val="00386C14"/>
    <w:rsid w:val="00387EE7"/>
    <w:rsid w:val="003906AD"/>
    <w:rsid w:val="00391044"/>
    <w:rsid w:val="003910D2"/>
    <w:rsid w:val="003916E5"/>
    <w:rsid w:val="003925F9"/>
    <w:rsid w:val="00392755"/>
    <w:rsid w:val="00392A35"/>
    <w:rsid w:val="003939FF"/>
    <w:rsid w:val="00394E9F"/>
    <w:rsid w:val="003A04EC"/>
    <w:rsid w:val="003A0622"/>
    <w:rsid w:val="003A0FE1"/>
    <w:rsid w:val="003A153B"/>
    <w:rsid w:val="003A1779"/>
    <w:rsid w:val="003A1978"/>
    <w:rsid w:val="003A2223"/>
    <w:rsid w:val="003A2347"/>
    <w:rsid w:val="003A2A0F"/>
    <w:rsid w:val="003A45A1"/>
    <w:rsid w:val="003A560E"/>
    <w:rsid w:val="003A5B0A"/>
    <w:rsid w:val="003A6BAC"/>
    <w:rsid w:val="003A70A4"/>
    <w:rsid w:val="003A732C"/>
    <w:rsid w:val="003A7EF3"/>
    <w:rsid w:val="003B033B"/>
    <w:rsid w:val="003B0B5E"/>
    <w:rsid w:val="003B0EE9"/>
    <w:rsid w:val="003B132D"/>
    <w:rsid w:val="003B159C"/>
    <w:rsid w:val="003B1B3C"/>
    <w:rsid w:val="003B1CCD"/>
    <w:rsid w:val="003B2D9E"/>
    <w:rsid w:val="003B327F"/>
    <w:rsid w:val="003B369F"/>
    <w:rsid w:val="003B36A3"/>
    <w:rsid w:val="003B3901"/>
    <w:rsid w:val="003B3C2F"/>
    <w:rsid w:val="003B417A"/>
    <w:rsid w:val="003B4F8E"/>
    <w:rsid w:val="003B64BB"/>
    <w:rsid w:val="003B6638"/>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5FA"/>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3F7F6D"/>
    <w:rsid w:val="004000E8"/>
    <w:rsid w:val="00400B99"/>
    <w:rsid w:val="00400BDC"/>
    <w:rsid w:val="00401853"/>
    <w:rsid w:val="00402E2B"/>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30C0"/>
    <w:rsid w:val="00413AAC"/>
    <w:rsid w:val="00413E92"/>
    <w:rsid w:val="00414221"/>
    <w:rsid w:val="00414428"/>
    <w:rsid w:val="00414D14"/>
    <w:rsid w:val="00415212"/>
    <w:rsid w:val="0041578F"/>
    <w:rsid w:val="00417656"/>
    <w:rsid w:val="00417DB2"/>
    <w:rsid w:val="004206F4"/>
    <w:rsid w:val="00421105"/>
    <w:rsid w:val="0042115E"/>
    <w:rsid w:val="004220B8"/>
    <w:rsid w:val="00422A19"/>
    <w:rsid w:val="00422AA4"/>
    <w:rsid w:val="00422E3D"/>
    <w:rsid w:val="004242F4"/>
    <w:rsid w:val="0042432D"/>
    <w:rsid w:val="0042490C"/>
    <w:rsid w:val="0042572A"/>
    <w:rsid w:val="00425731"/>
    <w:rsid w:val="00426330"/>
    <w:rsid w:val="004270F3"/>
    <w:rsid w:val="00427248"/>
    <w:rsid w:val="00427C1E"/>
    <w:rsid w:val="004302DD"/>
    <w:rsid w:val="00431CAC"/>
    <w:rsid w:val="00433612"/>
    <w:rsid w:val="00433F54"/>
    <w:rsid w:val="00434A44"/>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D7A"/>
    <w:rsid w:val="00465DC8"/>
    <w:rsid w:val="004669E2"/>
    <w:rsid w:val="00467BEF"/>
    <w:rsid w:val="00470C31"/>
    <w:rsid w:val="00471596"/>
    <w:rsid w:val="00471DE0"/>
    <w:rsid w:val="004722C1"/>
    <w:rsid w:val="00472CF7"/>
    <w:rsid w:val="004734D0"/>
    <w:rsid w:val="00474BA3"/>
    <w:rsid w:val="0047524D"/>
    <w:rsid w:val="0047556B"/>
    <w:rsid w:val="004763D4"/>
    <w:rsid w:val="00477768"/>
    <w:rsid w:val="00477D2E"/>
    <w:rsid w:val="00480052"/>
    <w:rsid w:val="004805A2"/>
    <w:rsid w:val="00480687"/>
    <w:rsid w:val="004809DB"/>
    <w:rsid w:val="00480C7D"/>
    <w:rsid w:val="004817FF"/>
    <w:rsid w:val="00484A96"/>
    <w:rsid w:val="004858E3"/>
    <w:rsid w:val="00486849"/>
    <w:rsid w:val="00486E4E"/>
    <w:rsid w:val="00487BD5"/>
    <w:rsid w:val="004905AD"/>
    <w:rsid w:val="004908AA"/>
    <w:rsid w:val="004919BB"/>
    <w:rsid w:val="00491B84"/>
    <w:rsid w:val="00492BC5"/>
    <w:rsid w:val="00495737"/>
    <w:rsid w:val="00495E6A"/>
    <w:rsid w:val="004964F1"/>
    <w:rsid w:val="00496D0D"/>
    <w:rsid w:val="004A16BC"/>
    <w:rsid w:val="004A2B94"/>
    <w:rsid w:val="004A35CC"/>
    <w:rsid w:val="004A43D0"/>
    <w:rsid w:val="004A5CD9"/>
    <w:rsid w:val="004A651E"/>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22A9"/>
    <w:rsid w:val="004C3898"/>
    <w:rsid w:val="004C4BB3"/>
    <w:rsid w:val="004C4D59"/>
    <w:rsid w:val="004C5E64"/>
    <w:rsid w:val="004C62C3"/>
    <w:rsid w:val="004C65D2"/>
    <w:rsid w:val="004C77AA"/>
    <w:rsid w:val="004C7B67"/>
    <w:rsid w:val="004D00F7"/>
    <w:rsid w:val="004D1EE4"/>
    <w:rsid w:val="004D33B3"/>
    <w:rsid w:val="004D351A"/>
    <w:rsid w:val="004D36B1"/>
    <w:rsid w:val="004D4C6E"/>
    <w:rsid w:val="004D4D22"/>
    <w:rsid w:val="004D52FE"/>
    <w:rsid w:val="004D53AE"/>
    <w:rsid w:val="004D622B"/>
    <w:rsid w:val="004D62EA"/>
    <w:rsid w:val="004D72DD"/>
    <w:rsid w:val="004D7999"/>
    <w:rsid w:val="004D7EBD"/>
    <w:rsid w:val="004E07CC"/>
    <w:rsid w:val="004E0C31"/>
    <w:rsid w:val="004E109D"/>
    <w:rsid w:val="004E1DAB"/>
    <w:rsid w:val="004E2341"/>
    <w:rsid w:val="004E2680"/>
    <w:rsid w:val="004E28F9"/>
    <w:rsid w:val="004E2915"/>
    <w:rsid w:val="004E4405"/>
    <w:rsid w:val="004E462E"/>
    <w:rsid w:val="004E4DD1"/>
    <w:rsid w:val="004E55EC"/>
    <w:rsid w:val="004E56DC"/>
    <w:rsid w:val="004E6134"/>
    <w:rsid w:val="004E6DBB"/>
    <w:rsid w:val="004E76F4"/>
    <w:rsid w:val="004F0B4E"/>
    <w:rsid w:val="004F0B6C"/>
    <w:rsid w:val="004F1405"/>
    <w:rsid w:val="004F15F3"/>
    <w:rsid w:val="004F2078"/>
    <w:rsid w:val="004F2BDE"/>
    <w:rsid w:val="004F45D6"/>
    <w:rsid w:val="004F4DA3"/>
    <w:rsid w:val="004F5721"/>
    <w:rsid w:val="004F6851"/>
    <w:rsid w:val="004F722F"/>
    <w:rsid w:val="004F76F1"/>
    <w:rsid w:val="00500965"/>
    <w:rsid w:val="00500F40"/>
    <w:rsid w:val="00504FDC"/>
    <w:rsid w:val="00505082"/>
    <w:rsid w:val="005051E6"/>
    <w:rsid w:val="005061FC"/>
    <w:rsid w:val="00506557"/>
    <w:rsid w:val="0050677A"/>
    <w:rsid w:val="00507880"/>
    <w:rsid w:val="005108D8"/>
    <w:rsid w:val="005116F9"/>
    <w:rsid w:val="00512993"/>
    <w:rsid w:val="00512A04"/>
    <w:rsid w:val="00512D19"/>
    <w:rsid w:val="00514E97"/>
    <w:rsid w:val="00515025"/>
    <w:rsid w:val="005153A7"/>
    <w:rsid w:val="0051696F"/>
    <w:rsid w:val="0052033C"/>
    <w:rsid w:val="005219CF"/>
    <w:rsid w:val="00522566"/>
    <w:rsid w:val="00522644"/>
    <w:rsid w:val="00522B60"/>
    <w:rsid w:val="00522BF6"/>
    <w:rsid w:val="00522C7A"/>
    <w:rsid w:val="005239DB"/>
    <w:rsid w:val="00523A50"/>
    <w:rsid w:val="0052467D"/>
    <w:rsid w:val="00526251"/>
    <w:rsid w:val="00531EEA"/>
    <w:rsid w:val="0053246D"/>
    <w:rsid w:val="0053455D"/>
    <w:rsid w:val="00534B59"/>
    <w:rsid w:val="00536759"/>
    <w:rsid w:val="00537939"/>
    <w:rsid w:val="00537C09"/>
    <w:rsid w:val="00537C62"/>
    <w:rsid w:val="005403EE"/>
    <w:rsid w:val="00540789"/>
    <w:rsid w:val="00540A4C"/>
    <w:rsid w:val="00542042"/>
    <w:rsid w:val="00542197"/>
    <w:rsid w:val="00542F72"/>
    <w:rsid w:val="005447C6"/>
    <w:rsid w:val="0054632C"/>
    <w:rsid w:val="00546970"/>
    <w:rsid w:val="00546F51"/>
    <w:rsid w:val="00550672"/>
    <w:rsid w:val="00550B9A"/>
    <w:rsid w:val="00552F65"/>
    <w:rsid w:val="00553978"/>
    <w:rsid w:val="00553FE2"/>
    <w:rsid w:val="00554E19"/>
    <w:rsid w:val="0055533F"/>
    <w:rsid w:val="00555D45"/>
    <w:rsid w:val="00556126"/>
    <w:rsid w:val="005569DD"/>
    <w:rsid w:val="00557631"/>
    <w:rsid w:val="00557D99"/>
    <w:rsid w:val="00560A48"/>
    <w:rsid w:val="00560CE0"/>
    <w:rsid w:val="0056121F"/>
    <w:rsid w:val="00562D15"/>
    <w:rsid w:val="00562DDA"/>
    <w:rsid w:val="005634FB"/>
    <w:rsid w:val="00564D16"/>
    <w:rsid w:val="005659F2"/>
    <w:rsid w:val="005663CB"/>
    <w:rsid w:val="0056752A"/>
    <w:rsid w:val="00567E2C"/>
    <w:rsid w:val="0057021B"/>
    <w:rsid w:val="00571D81"/>
    <w:rsid w:val="00572505"/>
    <w:rsid w:val="00572DB0"/>
    <w:rsid w:val="00573CA0"/>
    <w:rsid w:val="0057459F"/>
    <w:rsid w:val="00574A57"/>
    <w:rsid w:val="00574E3C"/>
    <w:rsid w:val="005750C9"/>
    <w:rsid w:val="005759D9"/>
    <w:rsid w:val="00575BE9"/>
    <w:rsid w:val="00575EB4"/>
    <w:rsid w:val="00576C6A"/>
    <w:rsid w:val="00580095"/>
    <w:rsid w:val="005807CD"/>
    <w:rsid w:val="00580AE8"/>
    <w:rsid w:val="005813FD"/>
    <w:rsid w:val="00581BC6"/>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7B0"/>
    <w:rsid w:val="005A62CC"/>
    <w:rsid w:val="005A662D"/>
    <w:rsid w:val="005A68AE"/>
    <w:rsid w:val="005A7F8B"/>
    <w:rsid w:val="005B121B"/>
    <w:rsid w:val="005B1409"/>
    <w:rsid w:val="005B21C7"/>
    <w:rsid w:val="005B2E95"/>
    <w:rsid w:val="005B35D7"/>
    <w:rsid w:val="005B3900"/>
    <w:rsid w:val="005B392A"/>
    <w:rsid w:val="005B3AA3"/>
    <w:rsid w:val="005B3B13"/>
    <w:rsid w:val="005B4441"/>
    <w:rsid w:val="005B5AAD"/>
    <w:rsid w:val="005B6A43"/>
    <w:rsid w:val="005B6CF3"/>
    <w:rsid w:val="005B6F83"/>
    <w:rsid w:val="005B7582"/>
    <w:rsid w:val="005B7925"/>
    <w:rsid w:val="005C02FE"/>
    <w:rsid w:val="005C07C9"/>
    <w:rsid w:val="005C1847"/>
    <w:rsid w:val="005C2232"/>
    <w:rsid w:val="005C2D45"/>
    <w:rsid w:val="005C3909"/>
    <w:rsid w:val="005C4086"/>
    <w:rsid w:val="005C40FB"/>
    <w:rsid w:val="005C482D"/>
    <w:rsid w:val="005C5033"/>
    <w:rsid w:val="005C634F"/>
    <w:rsid w:val="005C6590"/>
    <w:rsid w:val="005C6987"/>
    <w:rsid w:val="005C74FB"/>
    <w:rsid w:val="005D00FD"/>
    <w:rsid w:val="005D0441"/>
    <w:rsid w:val="005D0B4B"/>
    <w:rsid w:val="005D0CA9"/>
    <w:rsid w:val="005D100A"/>
    <w:rsid w:val="005D1602"/>
    <w:rsid w:val="005D1AB7"/>
    <w:rsid w:val="005D2206"/>
    <w:rsid w:val="005D32DB"/>
    <w:rsid w:val="005D335F"/>
    <w:rsid w:val="005D3B9F"/>
    <w:rsid w:val="005D6666"/>
    <w:rsid w:val="005D6B03"/>
    <w:rsid w:val="005D6B3C"/>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42C"/>
    <w:rsid w:val="006322FD"/>
    <w:rsid w:val="0063284C"/>
    <w:rsid w:val="00633366"/>
    <w:rsid w:val="00634387"/>
    <w:rsid w:val="00636398"/>
    <w:rsid w:val="006367E1"/>
    <w:rsid w:val="006368D3"/>
    <w:rsid w:val="006368DA"/>
    <w:rsid w:val="006377EC"/>
    <w:rsid w:val="00640390"/>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FBC"/>
    <w:rsid w:val="006501C1"/>
    <w:rsid w:val="00650762"/>
    <w:rsid w:val="00650AB9"/>
    <w:rsid w:val="00650AF0"/>
    <w:rsid w:val="0065222B"/>
    <w:rsid w:val="006548C5"/>
    <w:rsid w:val="00655034"/>
    <w:rsid w:val="00655200"/>
    <w:rsid w:val="006552EF"/>
    <w:rsid w:val="00655328"/>
    <w:rsid w:val="00655733"/>
    <w:rsid w:val="00655A18"/>
    <w:rsid w:val="00655ACD"/>
    <w:rsid w:val="00656A92"/>
    <w:rsid w:val="00656DDE"/>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7EE7"/>
    <w:rsid w:val="00670523"/>
    <w:rsid w:val="00670922"/>
    <w:rsid w:val="00670BE1"/>
    <w:rsid w:val="00671D40"/>
    <w:rsid w:val="0067218F"/>
    <w:rsid w:val="00673BEA"/>
    <w:rsid w:val="006741F2"/>
    <w:rsid w:val="006744CC"/>
    <w:rsid w:val="00674CC3"/>
    <w:rsid w:val="00674EBD"/>
    <w:rsid w:val="00675C72"/>
    <w:rsid w:val="006771F9"/>
    <w:rsid w:val="006776D7"/>
    <w:rsid w:val="00680388"/>
    <w:rsid w:val="00681003"/>
    <w:rsid w:val="00681606"/>
    <w:rsid w:val="006816A8"/>
    <w:rsid w:val="006817C9"/>
    <w:rsid w:val="006818D3"/>
    <w:rsid w:val="006835E2"/>
    <w:rsid w:val="00683BFC"/>
    <w:rsid w:val="00683ECE"/>
    <w:rsid w:val="00685887"/>
    <w:rsid w:val="0068594C"/>
    <w:rsid w:val="00685C34"/>
    <w:rsid w:val="00685C8C"/>
    <w:rsid w:val="00686917"/>
    <w:rsid w:val="00686E8B"/>
    <w:rsid w:val="00687637"/>
    <w:rsid w:val="00690525"/>
    <w:rsid w:val="00691A8D"/>
    <w:rsid w:val="00691AD2"/>
    <w:rsid w:val="006929A4"/>
    <w:rsid w:val="00692C87"/>
    <w:rsid w:val="00692CA3"/>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E28"/>
    <w:rsid w:val="006A697B"/>
    <w:rsid w:val="006A7200"/>
    <w:rsid w:val="006A7665"/>
    <w:rsid w:val="006A7AFF"/>
    <w:rsid w:val="006B0085"/>
    <w:rsid w:val="006B0453"/>
    <w:rsid w:val="006B1816"/>
    <w:rsid w:val="006B2099"/>
    <w:rsid w:val="006B2A2F"/>
    <w:rsid w:val="006B3187"/>
    <w:rsid w:val="006B3319"/>
    <w:rsid w:val="006B3405"/>
    <w:rsid w:val="006B395C"/>
    <w:rsid w:val="006B3E56"/>
    <w:rsid w:val="006B4A47"/>
    <w:rsid w:val="006B50CF"/>
    <w:rsid w:val="006B51A8"/>
    <w:rsid w:val="006B6891"/>
    <w:rsid w:val="006C03B8"/>
    <w:rsid w:val="006C12A1"/>
    <w:rsid w:val="006C1F99"/>
    <w:rsid w:val="006C2149"/>
    <w:rsid w:val="006C297A"/>
    <w:rsid w:val="006C36A1"/>
    <w:rsid w:val="006C38D1"/>
    <w:rsid w:val="006C3E84"/>
    <w:rsid w:val="006C5919"/>
    <w:rsid w:val="006C5EC9"/>
    <w:rsid w:val="006C5FEB"/>
    <w:rsid w:val="006C6059"/>
    <w:rsid w:val="006C6F4F"/>
    <w:rsid w:val="006C7075"/>
    <w:rsid w:val="006C7522"/>
    <w:rsid w:val="006C7694"/>
    <w:rsid w:val="006C77D9"/>
    <w:rsid w:val="006C79B4"/>
    <w:rsid w:val="006D0BAE"/>
    <w:rsid w:val="006D0C0D"/>
    <w:rsid w:val="006D120C"/>
    <w:rsid w:val="006D1E18"/>
    <w:rsid w:val="006D23D1"/>
    <w:rsid w:val="006D342D"/>
    <w:rsid w:val="006D672E"/>
    <w:rsid w:val="006D6F08"/>
    <w:rsid w:val="006D78C4"/>
    <w:rsid w:val="006D7BD4"/>
    <w:rsid w:val="006E062C"/>
    <w:rsid w:val="006E0C41"/>
    <w:rsid w:val="006E0F4D"/>
    <w:rsid w:val="006E1C82"/>
    <w:rsid w:val="006E28B7"/>
    <w:rsid w:val="006E2A9B"/>
    <w:rsid w:val="006E3310"/>
    <w:rsid w:val="006E4E39"/>
    <w:rsid w:val="006E565E"/>
    <w:rsid w:val="006E58A1"/>
    <w:rsid w:val="006E673D"/>
    <w:rsid w:val="006E6758"/>
    <w:rsid w:val="006E747A"/>
    <w:rsid w:val="006E7D3B"/>
    <w:rsid w:val="006F04DC"/>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70024E"/>
    <w:rsid w:val="00700464"/>
    <w:rsid w:val="007029B3"/>
    <w:rsid w:val="0070346E"/>
    <w:rsid w:val="0070385C"/>
    <w:rsid w:val="007044D1"/>
    <w:rsid w:val="00704EA7"/>
    <w:rsid w:val="00704EDB"/>
    <w:rsid w:val="007053F3"/>
    <w:rsid w:val="00706101"/>
    <w:rsid w:val="0070655C"/>
    <w:rsid w:val="007065FC"/>
    <w:rsid w:val="00707072"/>
    <w:rsid w:val="00707083"/>
    <w:rsid w:val="00707A2F"/>
    <w:rsid w:val="00707D61"/>
    <w:rsid w:val="00710C4F"/>
    <w:rsid w:val="00712287"/>
    <w:rsid w:val="00712772"/>
    <w:rsid w:val="00712DAB"/>
    <w:rsid w:val="00713630"/>
    <w:rsid w:val="00713C4C"/>
    <w:rsid w:val="007148D3"/>
    <w:rsid w:val="00714E8E"/>
    <w:rsid w:val="0071596C"/>
    <w:rsid w:val="00715B9A"/>
    <w:rsid w:val="00716BF5"/>
    <w:rsid w:val="00720829"/>
    <w:rsid w:val="00721877"/>
    <w:rsid w:val="00721B32"/>
    <w:rsid w:val="00721CA6"/>
    <w:rsid w:val="00721DC3"/>
    <w:rsid w:val="00723BE1"/>
    <w:rsid w:val="00724FC6"/>
    <w:rsid w:val="007257D0"/>
    <w:rsid w:val="00725BB7"/>
    <w:rsid w:val="0072642B"/>
    <w:rsid w:val="00726EA6"/>
    <w:rsid w:val="00726F37"/>
    <w:rsid w:val="00726F62"/>
    <w:rsid w:val="00727208"/>
    <w:rsid w:val="00727680"/>
    <w:rsid w:val="00727C5C"/>
    <w:rsid w:val="00727DA0"/>
    <w:rsid w:val="007310E7"/>
    <w:rsid w:val="00731733"/>
    <w:rsid w:val="007319F0"/>
    <w:rsid w:val="00732C4F"/>
    <w:rsid w:val="00733BF1"/>
    <w:rsid w:val="007340CA"/>
    <w:rsid w:val="007348B1"/>
    <w:rsid w:val="007349CA"/>
    <w:rsid w:val="007350BA"/>
    <w:rsid w:val="00735C41"/>
    <w:rsid w:val="00735DC8"/>
    <w:rsid w:val="007362A6"/>
    <w:rsid w:val="00736D7D"/>
    <w:rsid w:val="00737139"/>
    <w:rsid w:val="0073734D"/>
    <w:rsid w:val="00737888"/>
    <w:rsid w:val="007400BA"/>
    <w:rsid w:val="00740114"/>
    <w:rsid w:val="00740575"/>
    <w:rsid w:val="00740E58"/>
    <w:rsid w:val="00740E86"/>
    <w:rsid w:val="00740EBF"/>
    <w:rsid w:val="007419F5"/>
    <w:rsid w:val="00741A29"/>
    <w:rsid w:val="00741EBB"/>
    <w:rsid w:val="0074262A"/>
    <w:rsid w:val="00742BE4"/>
    <w:rsid w:val="00742D8A"/>
    <w:rsid w:val="007445A0"/>
    <w:rsid w:val="00744AAD"/>
    <w:rsid w:val="0074524B"/>
    <w:rsid w:val="0074566A"/>
    <w:rsid w:val="00745944"/>
    <w:rsid w:val="00745C6F"/>
    <w:rsid w:val="00747D8B"/>
    <w:rsid w:val="00747DC5"/>
    <w:rsid w:val="00750160"/>
    <w:rsid w:val="0075049D"/>
    <w:rsid w:val="00750859"/>
    <w:rsid w:val="00750A6A"/>
    <w:rsid w:val="00751042"/>
    <w:rsid w:val="00751228"/>
    <w:rsid w:val="00752793"/>
    <w:rsid w:val="00752BEA"/>
    <w:rsid w:val="00752EC3"/>
    <w:rsid w:val="0075460D"/>
    <w:rsid w:val="0075615C"/>
    <w:rsid w:val="00756581"/>
    <w:rsid w:val="00756824"/>
    <w:rsid w:val="007571E1"/>
    <w:rsid w:val="00760327"/>
    <w:rsid w:val="007604B2"/>
    <w:rsid w:val="007617C3"/>
    <w:rsid w:val="0076340E"/>
    <w:rsid w:val="00765281"/>
    <w:rsid w:val="007652AB"/>
    <w:rsid w:val="00765898"/>
    <w:rsid w:val="00765D69"/>
    <w:rsid w:val="00766BAD"/>
    <w:rsid w:val="00767AB2"/>
    <w:rsid w:val="00767CD3"/>
    <w:rsid w:val="007729A2"/>
    <w:rsid w:val="0077378C"/>
    <w:rsid w:val="007739A6"/>
    <w:rsid w:val="00773BFF"/>
    <w:rsid w:val="00774338"/>
    <w:rsid w:val="0077442D"/>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304C"/>
    <w:rsid w:val="00783673"/>
    <w:rsid w:val="00783C35"/>
    <w:rsid w:val="00784786"/>
    <w:rsid w:val="00785490"/>
    <w:rsid w:val="00785E82"/>
    <w:rsid w:val="0078731C"/>
    <w:rsid w:val="007875BC"/>
    <w:rsid w:val="00790448"/>
    <w:rsid w:val="00791297"/>
    <w:rsid w:val="00791FA3"/>
    <w:rsid w:val="007920EE"/>
    <w:rsid w:val="007925EA"/>
    <w:rsid w:val="00793CD8"/>
    <w:rsid w:val="00794B02"/>
    <w:rsid w:val="00795A7F"/>
    <w:rsid w:val="00795C92"/>
    <w:rsid w:val="00796231"/>
    <w:rsid w:val="00796681"/>
    <w:rsid w:val="00796895"/>
    <w:rsid w:val="00796E03"/>
    <w:rsid w:val="00797247"/>
    <w:rsid w:val="007A0668"/>
    <w:rsid w:val="007A1295"/>
    <w:rsid w:val="007A1A28"/>
    <w:rsid w:val="007A1CB3"/>
    <w:rsid w:val="007A282E"/>
    <w:rsid w:val="007A2B72"/>
    <w:rsid w:val="007A306F"/>
    <w:rsid w:val="007A3197"/>
    <w:rsid w:val="007A32C7"/>
    <w:rsid w:val="007A3488"/>
    <w:rsid w:val="007A3B89"/>
    <w:rsid w:val="007A43A6"/>
    <w:rsid w:val="007A44B6"/>
    <w:rsid w:val="007A471C"/>
    <w:rsid w:val="007A58A6"/>
    <w:rsid w:val="007A5CC6"/>
    <w:rsid w:val="007A7107"/>
    <w:rsid w:val="007A7261"/>
    <w:rsid w:val="007B0CAB"/>
    <w:rsid w:val="007B0EF8"/>
    <w:rsid w:val="007B1784"/>
    <w:rsid w:val="007B3D2D"/>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3B8E"/>
    <w:rsid w:val="007D5901"/>
    <w:rsid w:val="007D5DBC"/>
    <w:rsid w:val="007D7064"/>
    <w:rsid w:val="007D7526"/>
    <w:rsid w:val="007D7696"/>
    <w:rsid w:val="007D781F"/>
    <w:rsid w:val="007D7C60"/>
    <w:rsid w:val="007E047D"/>
    <w:rsid w:val="007E11AB"/>
    <w:rsid w:val="007E3B54"/>
    <w:rsid w:val="007E4610"/>
    <w:rsid w:val="007E4715"/>
    <w:rsid w:val="007E4D76"/>
    <w:rsid w:val="007E505B"/>
    <w:rsid w:val="007E66C1"/>
    <w:rsid w:val="007E66D5"/>
    <w:rsid w:val="007E7091"/>
    <w:rsid w:val="007E7D1D"/>
    <w:rsid w:val="007F0064"/>
    <w:rsid w:val="007F2178"/>
    <w:rsid w:val="007F3B4E"/>
    <w:rsid w:val="007F44F8"/>
    <w:rsid w:val="007F6018"/>
    <w:rsid w:val="007F62AA"/>
    <w:rsid w:val="007F7DDB"/>
    <w:rsid w:val="0080080A"/>
    <w:rsid w:val="0080084B"/>
    <w:rsid w:val="00801588"/>
    <w:rsid w:val="008015B5"/>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719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A3B"/>
    <w:rsid w:val="00833B7A"/>
    <w:rsid w:val="00833C62"/>
    <w:rsid w:val="00834895"/>
    <w:rsid w:val="00835047"/>
    <w:rsid w:val="0083546B"/>
    <w:rsid w:val="00835899"/>
    <w:rsid w:val="00835E70"/>
    <w:rsid w:val="008376AC"/>
    <w:rsid w:val="00837F48"/>
    <w:rsid w:val="00840578"/>
    <w:rsid w:val="008407BB"/>
    <w:rsid w:val="00840AEA"/>
    <w:rsid w:val="00840DE8"/>
    <w:rsid w:val="0084206F"/>
    <w:rsid w:val="008423FF"/>
    <w:rsid w:val="0084318F"/>
    <w:rsid w:val="00843797"/>
    <w:rsid w:val="00843EC6"/>
    <w:rsid w:val="008444E8"/>
    <w:rsid w:val="00844E80"/>
    <w:rsid w:val="008452E9"/>
    <w:rsid w:val="00845E4D"/>
    <w:rsid w:val="00845EF6"/>
    <w:rsid w:val="00846FE7"/>
    <w:rsid w:val="00847D9B"/>
    <w:rsid w:val="00847E00"/>
    <w:rsid w:val="0085034C"/>
    <w:rsid w:val="00850B52"/>
    <w:rsid w:val="00850DAF"/>
    <w:rsid w:val="008517A7"/>
    <w:rsid w:val="00851E47"/>
    <w:rsid w:val="00852629"/>
    <w:rsid w:val="0085330D"/>
    <w:rsid w:val="00853C9D"/>
    <w:rsid w:val="00853D18"/>
    <w:rsid w:val="00854487"/>
    <w:rsid w:val="00854654"/>
    <w:rsid w:val="00855DDE"/>
    <w:rsid w:val="00856911"/>
    <w:rsid w:val="00856CFB"/>
    <w:rsid w:val="0085756D"/>
    <w:rsid w:val="00857E9D"/>
    <w:rsid w:val="0086244C"/>
    <w:rsid w:val="008627ED"/>
    <w:rsid w:val="00862A27"/>
    <w:rsid w:val="00862EDB"/>
    <w:rsid w:val="00863555"/>
    <w:rsid w:val="00864895"/>
    <w:rsid w:val="008655CF"/>
    <w:rsid w:val="0086568B"/>
    <w:rsid w:val="0086687B"/>
    <w:rsid w:val="00866E25"/>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AE5"/>
    <w:rsid w:val="00875CD7"/>
    <w:rsid w:val="008766C5"/>
    <w:rsid w:val="00876B4D"/>
    <w:rsid w:val="00877F18"/>
    <w:rsid w:val="00881B6F"/>
    <w:rsid w:val="00881CEA"/>
    <w:rsid w:val="00881D84"/>
    <w:rsid w:val="0088219A"/>
    <w:rsid w:val="00882803"/>
    <w:rsid w:val="00885A95"/>
    <w:rsid w:val="00887E08"/>
    <w:rsid w:val="00891E0C"/>
    <w:rsid w:val="00893701"/>
    <w:rsid w:val="00893C4A"/>
    <w:rsid w:val="008941E3"/>
    <w:rsid w:val="00894A88"/>
    <w:rsid w:val="00895386"/>
    <w:rsid w:val="00896483"/>
    <w:rsid w:val="00896C26"/>
    <w:rsid w:val="00897676"/>
    <w:rsid w:val="008A189D"/>
    <w:rsid w:val="008A21FF"/>
    <w:rsid w:val="008A2A8F"/>
    <w:rsid w:val="008A2CE2"/>
    <w:rsid w:val="008A30AC"/>
    <w:rsid w:val="008A379A"/>
    <w:rsid w:val="008A411E"/>
    <w:rsid w:val="008A44B8"/>
    <w:rsid w:val="008A51A8"/>
    <w:rsid w:val="008A54C7"/>
    <w:rsid w:val="008A580C"/>
    <w:rsid w:val="008A59AF"/>
    <w:rsid w:val="008A6884"/>
    <w:rsid w:val="008A72F3"/>
    <w:rsid w:val="008A77D8"/>
    <w:rsid w:val="008B0483"/>
    <w:rsid w:val="008B0651"/>
    <w:rsid w:val="008B120C"/>
    <w:rsid w:val="008B2AD4"/>
    <w:rsid w:val="008B2F78"/>
    <w:rsid w:val="008B486B"/>
    <w:rsid w:val="008B51A0"/>
    <w:rsid w:val="008B5497"/>
    <w:rsid w:val="008B592A"/>
    <w:rsid w:val="008B66B0"/>
    <w:rsid w:val="008B66B3"/>
    <w:rsid w:val="008B7B5C"/>
    <w:rsid w:val="008C0C99"/>
    <w:rsid w:val="008C2017"/>
    <w:rsid w:val="008C2025"/>
    <w:rsid w:val="008C2C3E"/>
    <w:rsid w:val="008C2CD3"/>
    <w:rsid w:val="008C3CF8"/>
    <w:rsid w:val="008C4958"/>
    <w:rsid w:val="008C4BAA"/>
    <w:rsid w:val="008C56D0"/>
    <w:rsid w:val="008C6AE8"/>
    <w:rsid w:val="008C6BC0"/>
    <w:rsid w:val="008C6C38"/>
    <w:rsid w:val="008C7573"/>
    <w:rsid w:val="008C7845"/>
    <w:rsid w:val="008C7EC1"/>
    <w:rsid w:val="008D00A5"/>
    <w:rsid w:val="008D0302"/>
    <w:rsid w:val="008D1282"/>
    <w:rsid w:val="008D1D11"/>
    <w:rsid w:val="008D2031"/>
    <w:rsid w:val="008D21D1"/>
    <w:rsid w:val="008D34F1"/>
    <w:rsid w:val="008D39D8"/>
    <w:rsid w:val="008D4174"/>
    <w:rsid w:val="008D4477"/>
    <w:rsid w:val="008D6D1A"/>
    <w:rsid w:val="008D7A68"/>
    <w:rsid w:val="008D7C34"/>
    <w:rsid w:val="008E0110"/>
    <w:rsid w:val="008E065E"/>
    <w:rsid w:val="008E0927"/>
    <w:rsid w:val="008E1650"/>
    <w:rsid w:val="008E1716"/>
    <w:rsid w:val="008E1909"/>
    <w:rsid w:val="008E21AF"/>
    <w:rsid w:val="008E24FD"/>
    <w:rsid w:val="008E3B7C"/>
    <w:rsid w:val="008E3C17"/>
    <w:rsid w:val="008E4B74"/>
    <w:rsid w:val="008E4C28"/>
    <w:rsid w:val="008E4EAF"/>
    <w:rsid w:val="008E50D1"/>
    <w:rsid w:val="008E5B49"/>
    <w:rsid w:val="008E5DD3"/>
    <w:rsid w:val="008E64FE"/>
    <w:rsid w:val="008E6747"/>
    <w:rsid w:val="008E6E7F"/>
    <w:rsid w:val="008E6EB3"/>
    <w:rsid w:val="008E7547"/>
    <w:rsid w:val="008F0E72"/>
    <w:rsid w:val="008F1C4E"/>
    <w:rsid w:val="008F1EAB"/>
    <w:rsid w:val="008F2168"/>
    <w:rsid w:val="008F25B6"/>
    <w:rsid w:val="008F2D3B"/>
    <w:rsid w:val="008F33DC"/>
    <w:rsid w:val="008F3563"/>
    <w:rsid w:val="008F4595"/>
    <w:rsid w:val="008F477F"/>
    <w:rsid w:val="008F79DB"/>
    <w:rsid w:val="008F7BC6"/>
    <w:rsid w:val="00900CFD"/>
    <w:rsid w:val="0090139E"/>
    <w:rsid w:val="00901B51"/>
    <w:rsid w:val="00902350"/>
    <w:rsid w:val="0090336B"/>
    <w:rsid w:val="009033A2"/>
    <w:rsid w:val="00903D92"/>
    <w:rsid w:val="009044C6"/>
    <w:rsid w:val="00904704"/>
    <w:rsid w:val="009053AA"/>
    <w:rsid w:val="00905548"/>
    <w:rsid w:val="009056D6"/>
    <w:rsid w:val="009067EF"/>
    <w:rsid w:val="00906939"/>
    <w:rsid w:val="00906DAA"/>
    <w:rsid w:val="00906F67"/>
    <w:rsid w:val="0091010A"/>
    <w:rsid w:val="00910B7D"/>
    <w:rsid w:val="009111B6"/>
    <w:rsid w:val="009111DE"/>
    <w:rsid w:val="00911DFB"/>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2010"/>
    <w:rsid w:val="00923395"/>
    <w:rsid w:val="0092599E"/>
    <w:rsid w:val="00925A40"/>
    <w:rsid w:val="00925EFE"/>
    <w:rsid w:val="009263B7"/>
    <w:rsid w:val="00927880"/>
    <w:rsid w:val="009300D7"/>
    <w:rsid w:val="0093071A"/>
    <w:rsid w:val="00931730"/>
    <w:rsid w:val="00931BD9"/>
    <w:rsid w:val="009326B4"/>
    <w:rsid w:val="009326CE"/>
    <w:rsid w:val="00932F06"/>
    <w:rsid w:val="0093375A"/>
    <w:rsid w:val="00934FFD"/>
    <w:rsid w:val="00935245"/>
    <w:rsid w:val="00935994"/>
    <w:rsid w:val="009359EE"/>
    <w:rsid w:val="00935EB4"/>
    <w:rsid w:val="009368F3"/>
    <w:rsid w:val="00936FC0"/>
    <w:rsid w:val="00936FD7"/>
    <w:rsid w:val="009405B9"/>
    <w:rsid w:val="00940746"/>
    <w:rsid w:val="009407CE"/>
    <w:rsid w:val="00941126"/>
    <w:rsid w:val="00941636"/>
    <w:rsid w:val="00943742"/>
    <w:rsid w:val="00944029"/>
    <w:rsid w:val="00945387"/>
    <w:rsid w:val="00945C05"/>
    <w:rsid w:val="00946945"/>
    <w:rsid w:val="00947713"/>
    <w:rsid w:val="0094787D"/>
    <w:rsid w:val="00950286"/>
    <w:rsid w:val="009503CC"/>
    <w:rsid w:val="00950ABA"/>
    <w:rsid w:val="00950DE7"/>
    <w:rsid w:val="0095131E"/>
    <w:rsid w:val="009517CD"/>
    <w:rsid w:val="00951E58"/>
    <w:rsid w:val="009522A7"/>
    <w:rsid w:val="009529E6"/>
    <w:rsid w:val="00953762"/>
    <w:rsid w:val="00953920"/>
    <w:rsid w:val="00953BC5"/>
    <w:rsid w:val="00953D47"/>
    <w:rsid w:val="00954471"/>
    <w:rsid w:val="009547DA"/>
    <w:rsid w:val="0095516E"/>
    <w:rsid w:val="00955356"/>
    <w:rsid w:val="00955825"/>
    <w:rsid w:val="00955E47"/>
    <w:rsid w:val="0095681E"/>
    <w:rsid w:val="009572D4"/>
    <w:rsid w:val="00957A2B"/>
    <w:rsid w:val="009612A8"/>
    <w:rsid w:val="00961921"/>
    <w:rsid w:val="00961BB5"/>
    <w:rsid w:val="0096252F"/>
    <w:rsid w:val="009629B8"/>
    <w:rsid w:val="00962D9B"/>
    <w:rsid w:val="0096300C"/>
    <w:rsid w:val="00963B78"/>
    <w:rsid w:val="0096430A"/>
    <w:rsid w:val="0096494C"/>
    <w:rsid w:val="0096554B"/>
    <w:rsid w:val="0096584A"/>
    <w:rsid w:val="009705E4"/>
    <w:rsid w:val="009705FF"/>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3772"/>
    <w:rsid w:val="00983E01"/>
    <w:rsid w:val="00983FBD"/>
    <w:rsid w:val="00984317"/>
    <w:rsid w:val="00984888"/>
    <w:rsid w:val="00984F92"/>
    <w:rsid w:val="00985253"/>
    <w:rsid w:val="009853B3"/>
    <w:rsid w:val="00985DD2"/>
    <w:rsid w:val="00986131"/>
    <w:rsid w:val="00986845"/>
    <w:rsid w:val="00986DB7"/>
    <w:rsid w:val="00987DA1"/>
    <w:rsid w:val="0099036A"/>
    <w:rsid w:val="00990630"/>
    <w:rsid w:val="009908A1"/>
    <w:rsid w:val="009910CA"/>
    <w:rsid w:val="009915B9"/>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397E"/>
    <w:rsid w:val="009A3BB6"/>
    <w:rsid w:val="009A45F7"/>
    <w:rsid w:val="009A462D"/>
    <w:rsid w:val="009A5712"/>
    <w:rsid w:val="009A5CBA"/>
    <w:rsid w:val="009A7057"/>
    <w:rsid w:val="009A7703"/>
    <w:rsid w:val="009A7AA4"/>
    <w:rsid w:val="009B0BDD"/>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3E2"/>
    <w:rsid w:val="009C0A3C"/>
    <w:rsid w:val="009C18C1"/>
    <w:rsid w:val="009C2124"/>
    <w:rsid w:val="009C403E"/>
    <w:rsid w:val="009C6853"/>
    <w:rsid w:val="009C6D72"/>
    <w:rsid w:val="009C7A9B"/>
    <w:rsid w:val="009D0028"/>
    <w:rsid w:val="009D16DD"/>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6D2"/>
    <w:rsid w:val="009D791B"/>
    <w:rsid w:val="009D79CB"/>
    <w:rsid w:val="009E068F"/>
    <w:rsid w:val="009E0FCA"/>
    <w:rsid w:val="009E140D"/>
    <w:rsid w:val="009E14E0"/>
    <w:rsid w:val="009E19B5"/>
    <w:rsid w:val="009E1A3C"/>
    <w:rsid w:val="009E1E57"/>
    <w:rsid w:val="009E2100"/>
    <w:rsid w:val="009E2111"/>
    <w:rsid w:val="009E35DB"/>
    <w:rsid w:val="009E422F"/>
    <w:rsid w:val="009E47A3"/>
    <w:rsid w:val="009E591B"/>
    <w:rsid w:val="009E5AAC"/>
    <w:rsid w:val="009E6BFC"/>
    <w:rsid w:val="009E6C6B"/>
    <w:rsid w:val="009E6F22"/>
    <w:rsid w:val="009F08F3"/>
    <w:rsid w:val="009F09C7"/>
    <w:rsid w:val="009F1193"/>
    <w:rsid w:val="009F2147"/>
    <w:rsid w:val="009F344F"/>
    <w:rsid w:val="009F394C"/>
    <w:rsid w:val="009F41F5"/>
    <w:rsid w:val="009F43A7"/>
    <w:rsid w:val="009F4F4A"/>
    <w:rsid w:val="009F6E43"/>
    <w:rsid w:val="009F71E0"/>
    <w:rsid w:val="00A00442"/>
    <w:rsid w:val="00A00B13"/>
    <w:rsid w:val="00A0200E"/>
    <w:rsid w:val="00A02CBF"/>
    <w:rsid w:val="00A02F3D"/>
    <w:rsid w:val="00A031D8"/>
    <w:rsid w:val="00A031E1"/>
    <w:rsid w:val="00A04230"/>
    <w:rsid w:val="00A048A8"/>
    <w:rsid w:val="00A04F49"/>
    <w:rsid w:val="00A052BB"/>
    <w:rsid w:val="00A05CB1"/>
    <w:rsid w:val="00A07680"/>
    <w:rsid w:val="00A0781F"/>
    <w:rsid w:val="00A11B4F"/>
    <w:rsid w:val="00A12213"/>
    <w:rsid w:val="00A12E65"/>
    <w:rsid w:val="00A13E54"/>
    <w:rsid w:val="00A1459A"/>
    <w:rsid w:val="00A14622"/>
    <w:rsid w:val="00A165D9"/>
    <w:rsid w:val="00A17C49"/>
    <w:rsid w:val="00A17F63"/>
    <w:rsid w:val="00A2002B"/>
    <w:rsid w:val="00A20B66"/>
    <w:rsid w:val="00A20CD1"/>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30187"/>
    <w:rsid w:val="00A305D7"/>
    <w:rsid w:val="00A30E41"/>
    <w:rsid w:val="00A323EB"/>
    <w:rsid w:val="00A33711"/>
    <w:rsid w:val="00A338F0"/>
    <w:rsid w:val="00A34290"/>
    <w:rsid w:val="00A3448A"/>
    <w:rsid w:val="00A348C5"/>
    <w:rsid w:val="00A34DA9"/>
    <w:rsid w:val="00A354EF"/>
    <w:rsid w:val="00A35B0D"/>
    <w:rsid w:val="00A35B29"/>
    <w:rsid w:val="00A36297"/>
    <w:rsid w:val="00A364A7"/>
    <w:rsid w:val="00A36BAD"/>
    <w:rsid w:val="00A36E11"/>
    <w:rsid w:val="00A40042"/>
    <w:rsid w:val="00A41E2B"/>
    <w:rsid w:val="00A4260B"/>
    <w:rsid w:val="00A42B32"/>
    <w:rsid w:val="00A42EB6"/>
    <w:rsid w:val="00A438A1"/>
    <w:rsid w:val="00A4418E"/>
    <w:rsid w:val="00A45B74"/>
    <w:rsid w:val="00A46915"/>
    <w:rsid w:val="00A47A58"/>
    <w:rsid w:val="00A5088E"/>
    <w:rsid w:val="00A50DD9"/>
    <w:rsid w:val="00A52835"/>
    <w:rsid w:val="00A52872"/>
    <w:rsid w:val="00A52E1D"/>
    <w:rsid w:val="00A54128"/>
    <w:rsid w:val="00A546E3"/>
    <w:rsid w:val="00A54EE7"/>
    <w:rsid w:val="00A560C3"/>
    <w:rsid w:val="00A56CEA"/>
    <w:rsid w:val="00A5773C"/>
    <w:rsid w:val="00A5791E"/>
    <w:rsid w:val="00A608E7"/>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2398"/>
    <w:rsid w:val="00A833D7"/>
    <w:rsid w:val="00A843E8"/>
    <w:rsid w:val="00A847F3"/>
    <w:rsid w:val="00A8534C"/>
    <w:rsid w:val="00A86334"/>
    <w:rsid w:val="00A86610"/>
    <w:rsid w:val="00A8686F"/>
    <w:rsid w:val="00A86C5A"/>
    <w:rsid w:val="00A87E25"/>
    <w:rsid w:val="00A90A19"/>
    <w:rsid w:val="00A918AD"/>
    <w:rsid w:val="00A92879"/>
    <w:rsid w:val="00A92C7D"/>
    <w:rsid w:val="00A9442A"/>
    <w:rsid w:val="00A945BF"/>
    <w:rsid w:val="00A94BF4"/>
    <w:rsid w:val="00A96F11"/>
    <w:rsid w:val="00A97D4C"/>
    <w:rsid w:val="00AA016F"/>
    <w:rsid w:val="00AA0C0D"/>
    <w:rsid w:val="00AA0F08"/>
    <w:rsid w:val="00AA1B07"/>
    <w:rsid w:val="00AA1ED6"/>
    <w:rsid w:val="00AA2148"/>
    <w:rsid w:val="00AA3C97"/>
    <w:rsid w:val="00AA51D6"/>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655E"/>
    <w:rsid w:val="00AB6E63"/>
    <w:rsid w:val="00AB6F80"/>
    <w:rsid w:val="00AB7A74"/>
    <w:rsid w:val="00AC007F"/>
    <w:rsid w:val="00AC0312"/>
    <w:rsid w:val="00AC0AC0"/>
    <w:rsid w:val="00AC2ECD"/>
    <w:rsid w:val="00AC3119"/>
    <w:rsid w:val="00AC49FB"/>
    <w:rsid w:val="00AC5A10"/>
    <w:rsid w:val="00AC5BFE"/>
    <w:rsid w:val="00AC6009"/>
    <w:rsid w:val="00AC63EF"/>
    <w:rsid w:val="00AC677A"/>
    <w:rsid w:val="00AC67A6"/>
    <w:rsid w:val="00AC68B3"/>
    <w:rsid w:val="00AC6B41"/>
    <w:rsid w:val="00AC6B5F"/>
    <w:rsid w:val="00AC7116"/>
    <w:rsid w:val="00AC7690"/>
    <w:rsid w:val="00AD0AA3"/>
    <w:rsid w:val="00AD0F13"/>
    <w:rsid w:val="00AD273D"/>
    <w:rsid w:val="00AD2ED0"/>
    <w:rsid w:val="00AD34E6"/>
    <w:rsid w:val="00AD3F94"/>
    <w:rsid w:val="00AD48A2"/>
    <w:rsid w:val="00AD4A5A"/>
    <w:rsid w:val="00AD4E24"/>
    <w:rsid w:val="00AD50BA"/>
    <w:rsid w:val="00AD5A8B"/>
    <w:rsid w:val="00AD7CCD"/>
    <w:rsid w:val="00AE0735"/>
    <w:rsid w:val="00AE0B6E"/>
    <w:rsid w:val="00AE1603"/>
    <w:rsid w:val="00AE27AC"/>
    <w:rsid w:val="00AE36F2"/>
    <w:rsid w:val="00AE37A4"/>
    <w:rsid w:val="00AE3CFE"/>
    <w:rsid w:val="00AE40E0"/>
    <w:rsid w:val="00AE4224"/>
    <w:rsid w:val="00AE4DBA"/>
    <w:rsid w:val="00AE4F07"/>
    <w:rsid w:val="00AE5287"/>
    <w:rsid w:val="00AE59A1"/>
    <w:rsid w:val="00AE679F"/>
    <w:rsid w:val="00AE7767"/>
    <w:rsid w:val="00AF11DF"/>
    <w:rsid w:val="00AF1C5D"/>
    <w:rsid w:val="00AF2320"/>
    <w:rsid w:val="00AF350F"/>
    <w:rsid w:val="00AF3F33"/>
    <w:rsid w:val="00AF42D7"/>
    <w:rsid w:val="00AF4A71"/>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10E3C"/>
    <w:rsid w:val="00B11374"/>
    <w:rsid w:val="00B11A90"/>
    <w:rsid w:val="00B11B38"/>
    <w:rsid w:val="00B12F90"/>
    <w:rsid w:val="00B13483"/>
    <w:rsid w:val="00B14458"/>
    <w:rsid w:val="00B14947"/>
    <w:rsid w:val="00B14D6A"/>
    <w:rsid w:val="00B157F9"/>
    <w:rsid w:val="00B15862"/>
    <w:rsid w:val="00B17616"/>
    <w:rsid w:val="00B17D9B"/>
    <w:rsid w:val="00B17E8E"/>
    <w:rsid w:val="00B20256"/>
    <w:rsid w:val="00B20D09"/>
    <w:rsid w:val="00B20D0B"/>
    <w:rsid w:val="00B22080"/>
    <w:rsid w:val="00B22CA0"/>
    <w:rsid w:val="00B231F6"/>
    <w:rsid w:val="00B23D41"/>
    <w:rsid w:val="00B2425D"/>
    <w:rsid w:val="00B24963"/>
    <w:rsid w:val="00B255E1"/>
    <w:rsid w:val="00B2763F"/>
    <w:rsid w:val="00B27AAC"/>
    <w:rsid w:val="00B30929"/>
    <w:rsid w:val="00B3122D"/>
    <w:rsid w:val="00B3136A"/>
    <w:rsid w:val="00B32858"/>
    <w:rsid w:val="00B3302B"/>
    <w:rsid w:val="00B33918"/>
    <w:rsid w:val="00B33D7D"/>
    <w:rsid w:val="00B34CC8"/>
    <w:rsid w:val="00B34D52"/>
    <w:rsid w:val="00B372AA"/>
    <w:rsid w:val="00B40445"/>
    <w:rsid w:val="00B40704"/>
    <w:rsid w:val="00B409E0"/>
    <w:rsid w:val="00B41888"/>
    <w:rsid w:val="00B41FDF"/>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63F2"/>
    <w:rsid w:val="00B56AD7"/>
    <w:rsid w:val="00B5714F"/>
    <w:rsid w:val="00B57EC8"/>
    <w:rsid w:val="00B60697"/>
    <w:rsid w:val="00B60BCD"/>
    <w:rsid w:val="00B61EE4"/>
    <w:rsid w:val="00B631D2"/>
    <w:rsid w:val="00B639F5"/>
    <w:rsid w:val="00B63E62"/>
    <w:rsid w:val="00B655BA"/>
    <w:rsid w:val="00B66089"/>
    <w:rsid w:val="00B664C7"/>
    <w:rsid w:val="00B66791"/>
    <w:rsid w:val="00B713D8"/>
    <w:rsid w:val="00B7167D"/>
    <w:rsid w:val="00B71E85"/>
    <w:rsid w:val="00B72F95"/>
    <w:rsid w:val="00B73077"/>
    <w:rsid w:val="00B739F6"/>
    <w:rsid w:val="00B74641"/>
    <w:rsid w:val="00B76097"/>
    <w:rsid w:val="00B7722C"/>
    <w:rsid w:val="00B776A8"/>
    <w:rsid w:val="00B779EB"/>
    <w:rsid w:val="00B80DE0"/>
    <w:rsid w:val="00B8163C"/>
    <w:rsid w:val="00B81A6C"/>
    <w:rsid w:val="00B82AFD"/>
    <w:rsid w:val="00B82F93"/>
    <w:rsid w:val="00B83BBA"/>
    <w:rsid w:val="00B8514B"/>
    <w:rsid w:val="00B857BA"/>
    <w:rsid w:val="00B858E6"/>
    <w:rsid w:val="00B85DE5"/>
    <w:rsid w:val="00B90F73"/>
    <w:rsid w:val="00B916F6"/>
    <w:rsid w:val="00B91D66"/>
    <w:rsid w:val="00B92B3D"/>
    <w:rsid w:val="00B932C6"/>
    <w:rsid w:val="00B93B59"/>
    <w:rsid w:val="00B9406A"/>
    <w:rsid w:val="00B94702"/>
    <w:rsid w:val="00B94970"/>
    <w:rsid w:val="00B949C0"/>
    <w:rsid w:val="00B95AA8"/>
    <w:rsid w:val="00B95BBF"/>
    <w:rsid w:val="00B96E92"/>
    <w:rsid w:val="00BA15F6"/>
    <w:rsid w:val="00BA185E"/>
    <w:rsid w:val="00BA1E47"/>
    <w:rsid w:val="00BA2280"/>
    <w:rsid w:val="00BA2A08"/>
    <w:rsid w:val="00BA348A"/>
    <w:rsid w:val="00BA3630"/>
    <w:rsid w:val="00BA3BF0"/>
    <w:rsid w:val="00BA42A9"/>
    <w:rsid w:val="00BA4A96"/>
    <w:rsid w:val="00BA5499"/>
    <w:rsid w:val="00BA56D2"/>
    <w:rsid w:val="00BA5EAE"/>
    <w:rsid w:val="00BA76E0"/>
    <w:rsid w:val="00BA7AFF"/>
    <w:rsid w:val="00BB026A"/>
    <w:rsid w:val="00BB104A"/>
    <w:rsid w:val="00BB1C6C"/>
    <w:rsid w:val="00BB2A25"/>
    <w:rsid w:val="00BB4055"/>
    <w:rsid w:val="00BB4551"/>
    <w:rsid w:val="00BB45F1"/>
    <w:rsid w:val="00BB47BB"/>
    <w:rsid w:val="00BB501C"/>
    <w:rsid w:val="00BB51E9"/>
    <w:rsid w:val="00BB6793"/>
    <w:rsid w:val="00BB6C4F"/>
    <w:rsid w:val="00BB6F59"/>
    <w:rsid w:val="00BC05BD"/>
    <w:rsid w:val="00BC065F"/>
    <w:rsid w:val="00BC0FDC"/>
    <w:rsid w:val="00BC21A0"/>
    <w:rsid w:val="00BC28A0"/>
    <w:rsid w:val="00BC3053"/>
    <w:rsid w:val="00BC3573"/>
    <w:rsid w:val="00BC4D2E"/>
    <w:rsid w:val="00BC63D9"/>
    <w:rsid w:val="00BC6F21"/>
    <w:rsid w:val="00BC71F0"/>
    <w:rsid w:val="00BC73E3"/>
    <w:rsid w:val="00BD061F"/>
    <w:rsid w:val="00BD0773"/>
    <w:rsid w:val="00BD1B28"/>
    <w:rsid w:val="00BD3976"/>
    <w:rsid w:val="00BD3F19"/>
    <w:rsid w:val="00BD4038"/>
    <w:rsid w:val="00BD48AC"/>
    <w:rsid w:val="00BD5F1A"/>
    <w:rsid w:val="00BD5FDF"/>
    <w:rsid w:val="00BD6856"/>
    <w:rsid w:val="00BD734C"/>
    <w:rsid w:val="00BE0978"/>
    <w:rsid w:val="00BE0F5F"/>
    <w:rsid w:val="00BE1234"/>
    <w:rsid w:val="00BE26E0"/>
    <w:rsid w:val="00BE2FA6"/>
    <w:rsid w:val="00BE333F"/>
    <w:rsid w:val="00BE364A"/>
    <w:rsid w:val="00BE3AB1"/>
    <w:rsid w:val="00BE619D"/>
    <w:rsid w:val="00BE73B4"/>
    <w:rsid w:val="00BE7406"/>
    <w:rsid w:val="00BE7603"/>
    <w:rsid w:val="00BF12A7"/>
    <w:rsid w:val="00BF1574"/>
    <w:rsid w:val="00BF31FD"/>
    <w:rsid w:val="00BF3279"/>
    <w:rsid w:val="00BF3D1D"/>
    <w:rsid w:val="00BF3FE6"/>
    <w:rsid w:val="00BF458F"/>
    <w:rsid w:val="00BF48ED"/>
    <w:rsid w:val="00BF54BB"/>
    <w:rsid w:val="00BF5E7B"/>
    <w:rsid w:val="00BF6CB9"/>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EF2"/>
    <w:rsid w:val="00C20287"/>
    <w:rsid w:val="00C204D8"/>
    <w:rsid w:val="00C2079B"/>
    <w:rsid w:val="00C2188F"/>
    <w:rsid w:val="00C21FD2"/>
    <w:rsid w:val="00C222ED"/>
    <w:rsid w:val="00C224B0"/>
    <w:rsid w:val="00C228D5"/>
    <w:rsid w:val="00C27299"/>
    <w:rsid w:val="00C279B5"/>
    <w:rsid w:val="00C27BD7"/>
    <w:rsid w:val="00C27C45"/>
    <w:rsid w:val="00C31050"/>
    <w:rsid w:val="00C313F5"/>
    <w:rsid w:val="00C315BC"/>
    <w:rsid w:val="00C32065"/>
    <w:rsid w:val="00C35C33"/>
    <w:rsid w:val="00C3697D"/>
    <w:rsid w:val="00C36F29"/>
    <w:rsid w:val="00C3719D"/>
    <w:rsid w:val="00C37CB2"/>
    <w:rsid w:val="00C44BA9"/>
    <w:rsid w:val="00C45C51"/>
    <w:rsid w:val="00C45E91"/>
    <w:rsid w:val="00C46082"/>
    <w:rsid w:val="00C46C4E"/>
    <w:rsid w:val="00C46D60"/>
    <w:rsid w:val="00C46FFF"/>
    <w:rsid w:val="00C470FF"/>
    <w:rsid w:val="00C473A5"/>
    <w:rsid w:val="00C476E8"/>
    <w:rsid w:val="00C51F0C"/>
    <w:rsid w:val="00C528B2"/>
    <w:rsid w:val="00C52967"/>
    <w:rsid w:val="00C54995"/>
    <w:rsid w:val="00C54D41"/>
    <w:rsid w:val="00C5594F"/>
    <w:rsid w:val="00C56C45"/>
    <w:rsid w:val="00C56FB2"/>
    <w:rsid w:val="00C60783"/>
    <w:rsid w:val="00C62163"/>
    <w:rsid w:val="00C62395"/>
    <w:rsid w:val="00C62BA0"/>
    <w:rsid w:val="00C62BE4"/>
    <w:rsid w:val="00C63A22"/>
    <w:rsid w:val="00C64672"/>
    <w:rsid w:val="00C65518"/>
    <w:rsid w:val="00C65863"/>
    <w:rsid w:val="00C66E35"/>
    <w:rsid w:val="00C67759"/>
    <w:rsid w:val="00C70697"/>
    <w:rsid w:val="00C71343"/>
    <w:rsid w:val="00C72093"/>
    <w:rsid w:val="00C72853"/>
    <w:rsid w:val="00C72EF4"/>
    <w:rsid w:val="00C73E39"/>
    <w:rsid w:val="00C744FE"/>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5310"/>
    <w:rsid w:val="00C87BC6"/>
    <w:rsid w:val="00C9027A"/>
    <w:rsid w:val="00C9068E"/>
    <w:rsid w:val="00C90703"/>
    <w:rsid w:val="00C9138F"/>
    <w:rsid w:val="00C9153A"/>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6A53"/>
    <w:rsid w:val="00CA7532"/>
    <w:rsid w:val="00CB112E"/>
    <w:rsid w:val="00CB1F63"/>
    <w:rsid w:val="00CB3EA7"/>
    <w:rsid w:val="00CB5232"/>
    <w:rsid w:val="00CB584A"/>
    <w:rsid w:val="00CB7170"/>
    <w:rsid w:val="00CC040E"/>
    <w:rsid w:val="00CC0B82"/>
    <w:rsid w:val="00CC0CFB"/>
    <w:rsid w:val="00CC111F"/>
    <w:rsid w:val="00CC1469"/>
    <w:rsid w:val="00CC2011"/>
    <w:rsid w:val="00CC3EA0"/>
    <w:rsid w:val="00CC3FC6"/>
    <w:rsid w:val="00CC4556"/>
    <w:rsid w:val="00CC5044"/>
    <w:rsid w:val="00CC56D1"/>
    <w:rsid w:val="00CC581B"/>
    <w:rsid w:val="00CC5E6B"/>
    <w:rsid w:val="00CC636F"/>
    <w:rsid w:val="00CC6E8A"/>
    <w:rsid w:val="00CC7B45"/>
    <w:rsid w:val="00CD0A7F"/>
    <w:rsid w:val="00CD1188"/>
    <w:rsid w:val="00CD1880"/>
    <w:rsid w:val="00CD2275"/>
    <w:rsid w:val="00CD236A"/>
    <w:rsid w:val="00CD2E91"/>
    <w:rsid w:val="00CD2ED1"/>
    <w:rsid w:val="00CD337B"/>
    <w:rsid w:val="00CD443D"/>
    <w:rsid w:val="00CD5DB8"/>
    <w:rsid w:val="00CE010F"/>
    <w:rsid w:val="00CE0230"/>
    <w:rsid w:val="00CE0424"/>
    <w:rsid w:val="00CE08D0"/>
    <w:rsid w:val="00CE0ADA"/>
    <w:rsid w:val="00CE143E"/>
    <w:rsid w:val="00CE1FB7"/>
    <w:rsid w:val="00CE22D0"/>
    <w:rsid w:val="00CE4BC1"/>
    <w:rsid w:val="00CE5149"/>
    <w:rsid w:val="00CE5A70"/>
    <w:rsid w:val="00CE651B"/>
    <w:rsid w:val="00CE7561"/>
    <w:rsid w:val="00CF01E9"/>
    <w:rsid w:val="00CF1354"/>
    <w:rsid w:val="00CF13E1"/>
    <w:rsid w:val="00CF23AD"/>
    <w:rsid w:val="00CF3B1F"/>
    <w:rsid w:val="00CF3BF6"/>
    <w:rsid w:val="00CF495B"/>
    <w:rsid w:val="00CF625B"/>
    <w:rsid w:val="00CF687E"/>
    <w:rsid w:val="00CF7A48"/>
    <w:rsid w:val="00CF7EC5"/>
    <w:rsid w:val="00D011D8"/>
    <w:rsid w:val="00D026F0"/>
    <w:rsid w:val="00D0349B"/>
    <w:rsid w:val="00D0362F"/>
    <w:rsid w:val="00D04521"/>
    <w:rsid w:val="00D05001"/>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21632"/>
    <w:rsid w:val="00D219EC"/>
    <w:rsid w:val="00D21B07"/>
    <w:rsid w:val="00D239A7"/>
    <w:rsid w:val="00D23A04"/>
    <w:rsid w:val="00D23F47"/>
    <w:rsid w:val="00D2511A"/>
    <w:rsid w:val="00D255CF"/>
    <w:rsid w:val="00D26144"/>
    <w:rsid w:val="00D26205"/>
    <w:rsid w:val="00D26D56"/>
    <w:rsid w:val="00D306B7"/>
    <w:rsid w:val="00D30925"/>
    <w:rsid w:val="00D30E6A"/>
    <w:rsid w:val="00D31A07"/>
    <w:rsid w:val="00D32067"/>
    <w:rsid w:val="00D3290B"/>
    <w:rsid w:val="00D33027"/>
    <w:rsid w:val="00D33E28"/>
    <w:rsid w:val="00D3534F"/>
    <w:rsid w:val="00D35B16"/>
    <w:rsid w:val="00D35DFF"/>
    <w:rsid w:val="00D35EAE"/>
    <w:rsid w:val="00D363B6"/>
    <w:rsid w:val="00D36665"/>
    <w:rsid w:val="00D36E7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AFA"/>
    <w:rsid w:val="00D527AA"/>
    <w:rsid w:val="00D53152"/>
    <w:rsid w:val="00D54351"/>
    <w:rsid w:val="00D546FF"/>
    <w:rsid w:val="00D55918"/>
    <w:rsid w:val="00D55AD5"/>
    <w:rsid w:val="00D5719F"/>
    <w:rsid w:val="00D576CA"/>
    <w:rsid w:val="00D60F9C"/>
    <w:rsid w:val="00D61AF5"/>
    <w:rsid w:val="00D61C00"/>
    <w:rsid w:val="00D61E5F"/>
    <w:rsid w:val="00D6236A"/>
    <w:rsid w:val="00D645D7"/>
    <w:rsid w:val="00D64988"/>
    <w:rsid w:val="00D652B5"/>
    <w:rsid w:val="00D65340"/>
    <w:rsid w:val="00D65A95"/>
    <w:rsid w:val="00D65B9C"/>
    <w:rsid w:val="00D66155"/>
    <w:rsid w:val="00D6670F"/>
    <w:rsid w:val="00D67762"/>
    <w:rsid w:val="00D70337"/>
    <w:rsid w:val="00D708B0"/>
    <w:rsid w:val="00D70EF2"/>
    <w:rsid w:val="00D71364"/>
    <w:rsid w:val="00D720B3"/>
    <w:rsid w:val="00D722F6"/>
    <w:rsid w:val="00D727B3"/>
    <w:rsid w:val="00D736A7"/>
    <w:rsid w:val="00D743CD"/>
    <w:rsid w:val="00D75036"/>
    <w:rsid w:val="00D75836"/>
    <w:rsid w:val="00D774E7"/>
    <w:rsid w:val="00D7764C"/>
    <w:rsid w:val="00D77B1D"/>
    <w:rsid w:val="00D8021F"/>
    <w:rsid w:val="00D80383"/>
    <w:rsid w:val="00D80AC1"/>
    <w:rsid w:val="00D823C6"/>
    <w:rsid w:val="00D82B33"/>
    <w:rsid w:val="00D8327F"/>
    <w:rsid w:val="00D8374E"/>
    <w:rsid w:val="00D83752"/>
    <w:rsid w:val="00D83B64"/>
    <w:rsid w:val="00D84C0F"/>
    <w:rsid w:val="00D850CD"/>
    <w:rsid w:val="00D855C6"/>
    <w:rsid w:val="00D86B27"/>
    <w:rsid w:val="00D86CA3"/>
    <w:rsid w:val="00D86FF4"/>
    <w:rsid w:val="00D871CE"/>
    <w:rsid w:val="00D9078D"/>
    <w:rsid w:val="00D90C93"/>
    <w:rsid w:val="00D9196D"/>
    <w:rsid w:val="00D9251B"/>
    <w:rsid w:val="00D92982"/>
    <w:rsid w:val="00D92C6E"/>
    <w:rsid w:val="00D9341A"/>
    <w:rsid w:val="00D94BD6"/>
    <w:rsid w:val="00D972FD"/>
    <w:rsid w:val="00DA0999"/>
    <w:rsid w:val="00DA1548"/>
    <w:rsid w:val="00DA1861"/>
    <w:rsid w:val="00DA1965"/>
    <w:rsid w:val="00DA19A8"/>
    <w:rsid w:val="00DA2BFF"/>
    <w:rsid w:val="00DA305E"/>
    <w:rsid w:val="00DA3D3A"/>
    <w:rsid w:val="00DA47B1"/>
    <w:rsid w:val="00DA5417"/>
    <w:rsid w:val="00DA56E8"/>
    <w:rsid w:val="00DA595B"/>
    <w:rsid w:val="00DA5E7D"/>
    <w:rsid w:val="00DB0A9F"/>
    <w:rsid w:val="00DB2644"/>
    <w:rsid w:val="00DB3416"/>
    <w:rsid w:val="00DB377D"/>
    <w:rsid w:val="00DB3904"/>
    <w:rsid w:val="00DB3C73"/>
    <w:rsid w:val="00DB6B30"/>
    <w:rsid w:val="00DB7DBA"/>
    <w:rsid w:val="00DC06CF"/>
    <w:rsid w:val="00DC2D36"/>
    <w:rsid w:val="00DC325D"/>
    <w:rsid w:val="00DC3D30"/>
    <w:rsid w:val="00DC4504"/>
    <w:rsid w:val="00DC53EF"/>
    <w:rsid w:val="00DC54CE"/>
    <w:rsid w:val="00DC5A2F"/>
    <w:rsid w:val="00DC61DB"/>
    <w:rsid w:val="00DD0376"/>
    <w:rsid w:val="00DD115D"/>
    <w:rsid w:val="00DD12B2"/>
    <w:rsid w:val="00DD3165"/>
    <w:rsid w:val="00DD3222"/>
    <w:rsid w:val="00DD3823"/>
    <w:rsid w:val="00DD3BD3"/>
    <w:rsid w:val="00DD4828"/>
    <w:rsid w:val="00DD4BAF"/>
    <w:rsid w:val="00DD4E06"/>
    <w:rsid w:val="00DD6863"/>
    <w:rsid w:val="00DD722D"/>
    <w:rsid w:val="00DD73C7"/>
    <w:rsid w:val="00DD7F3D"/>
    <w:rsid w:val="00DE05AA"/>
    <w:rsid w:val="00DE12C5"/>
    <w:rsid w:val="00DE18D4"/>
    <w:rsid w:val="00DE1D49"/>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0C7"/>
    <w:rsid w:val="00DF6FC0"/>
    <w:rsid w:val="00DF74E4"/>
    <w:rsid w:val="00DF7B93"/>
    <w:rsid w:val="00E0058D"/>
    <w:rsid w:val="00E01E19"/>
    <w:rsid w:val="00E041C0"/>
    <w:rsid w:val="00E04966"/>
    <w:rsid w:val="00E04C0F"/>
    <w:rsid w:val="00E0546C"/>
    <w:rsid w:val="00E0656D"/>
    <w:rsid w:val="00E06BB8"/>
    <w:rsid w:val="00E06E1E"/>
    <w:rsid w:val="00E07136"/>
    <w:rsid w:val="00E073EB"/>
    <w:rsid w:val="00E10A22"/>
    <w:rsid w:val="00E10B56"/>
    <w:rsid w:val="00E110E7"/>
    <w:rsid w:val="00E11B20"/>
    <w:rsid w:val="00E134F5"/>
    <w:rsid w:val="00E140BD"/>
    <w:rsid w:val="00E143CE"/>
    <w:rsid w:val="00E1468E"/>
    <w:rsid w:val="00E14A12"/>
    <w:rsid w:val="00E16C88"/>
    <w:rsid w:val="00E17ABC"/>
    <w:rsid w:val="00E17EEB"/>
    <w:rsid w:val="00E17FA2"/>
    <w:rsid w:val="00E20E36"/>
    <w:rsid w:val="00E21AF6"/>
    <w:rsid w:val="00E21AF7"/>
    <w:rsid w:val="00E22330"/>
    <w:rsid w:val="00E224C6"/>
    <w:rsid w:val="00E23BDD"/>
    <w:rsid w:val="00E23C80"/>
    <w:rsid w:val="00E243CD"/>
    <w:rsid w:val="00E2577A"/>
    <w:rsid w:val="00E25894"/>
    <w:rsid w:val="00E25EF4"/>
    <w:rsid w:val="00E26042"/>
    <w:rsid w:val="00E26082"/>
    <w:rsid w:val="00E2650A"/>
    <w:rsid w:val="00E27FE1"/>
    <w:rsid w:val="00E301AB"/>
    <w:rsid w:val="00E30B5A"/>
    <w:rsid w:val="00E3123D"/>
    <w:rsid w:val="00E31461"/>
    <w:rsid w:val="00E31D43"/>
    <w:rsid w:val="00E31FA4"/>
    <w:rsid w:val="00E32608"/>
    <w:rsid w:val="00E3338D"/>
    <w:rsid w:val="00E33BEF"/>
    <w:rsid w:val="00E33E9F"/>
    <w:rsid w:val="00E34188"/>
    <w:rsid w:val="00E34A8B"/>
    <w:rsid w:val="00E34B6E"/>
    <w:rsid w:val="00E352DB"/>
    <w:rsid w:val="00E35559"/>
    <w:rsid w:val="00E3723A"/>
    <w:rsid w:val="00E37860"/>
    <w:rsid w:val="00E37A89"/>
    <w:rsid w:val="00E408EA"/>
    <w:rsid w:val="00E40E44"/>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AE4"/>
    <w:rsid w:val="00E611C2"/>
    <w:rsid w:val="00E618C4"/>
    <w:rsid w:val="00E63838"/>
    <w:rsid w:val="00E64434"/>
    <w:rsid w:val="00E6451E"/>
    <w:rsid w:val="00E64D2C"/>
    <w:rsid w:val="00E65DF9"/>
    <w:rsid w:val="00E66076"/>
    <w:rsid w:val="00E6692D"/>
    <w:rsid w:val="00E67C51"/>
    <w:rsid w:val="00E709BA"/>
    <w:rsid w:val="00E71BB0"/>
    <w:rsid w:val="00E72AAB"/>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49B"/>
    <w:rsid w:val="00E817A5"/>
    <w:rsid w:val="00E81921"/>
    <w:rsid w:val="00E81A62"/>
    <w:rsid w:val="00E8234C"/>
    <w:rsid w:val="00E825FC"/>
    <w:rsid w:val="00E82750"/>
    <w:rsid w:val="00E82B2C"/>
    <w:rsid w:val="00E83298"/>
    <w:rsid w:val="00E83AA9"/>
    <w:rsid w:val="00E84941"/>
    <w:rsid w:val="00E84B7B"/>
    <w:rsid w:val="00E85928"/>
    <w:rsid w:val="00E86577"/>
    <w:rsid w:val="00E8667D"/>
    <w:rsid w:val="00E86734"/>
    <w:rsid w:val="00E87822"/>
    <w:rsid w:val="00E90395"/>
    <w:rsid w:val="00E90E49"/>
    <w:rsid w:val="00E9115F"/>
    <w:rsid w:val="00E917F9"/>
    <w:rsid w:val="00E922DB"/>
    <w:rsid w:val="00E9291C"/>
    <w:rsid w:val="00E93287"/>
    <w:rsid w:val="00E93FFE"/>
    <w:rsid w:val="00E94308"/>
    <w:rsid w:val="00E9438B"/>
    <w:rsid w:val="00E94F8A"/>
    <w:rsid w:val="00E950F1"/>
    <w:rsid w:val="00E96B73"/>
    <w:rsid w:val="00E974D9"/>
    <w:rsid w:val="00EA2514"/>
    <w:rsid w:val="00EA2B4D"/>
    <w:rsid w:val="00EA2F2B"/>
    <w:rsid w:val="00EA33B7"/>
    <w:rsid w:val="00EA348E"/>
    <w:rsid w:val="00EA38BC"/>
    <w:rsid w:val="00EA3E73"/>
    <w:rsid w:val="00EA61B4"/>
    <w:rsid w:val="00EA7A41"/>
    <w:rsid w:val="00EA7E43"/>
    <w:rsid w:val="00EB077B"/>
    <w:rsid w:val="00EB0DAD"/>
    <w:rsid w:val="00EB124C"/>
    <w:rsid w:val="00EB1E20"/>
    <w:rsid w:val="00EB262D"/>
    <w:rsid w:val="00EB3FB8"/>
    <w:rsid w:val="00EB492C"/>
    <w:rsid w:val="00EB4A61"/>
    <w:rsid w:val="00EB4EA2"/>
    <w:rsid w:val="00EB7B8B"/>
    <w:rsid w:val="00EC1A68"/>
    <w:rsid w:val="00EC1C30"/>
    <w:rsid w:val="00EC24D5"/>
    <w:rsid w:val="00EC26FC"/>
    <w:rsid w:val="00EC27C6"/>
    <w:rsid w:val="00EC3B2C"/>
    <w:rsid w:val="00EC4207"/>
    <w:rsid w:val="00EC5653"/>
    <w:rsid w:val="00EC6321"/>
    <w:rsid w:val="00EC6819"/>
    <w:rsid w:val="00EC71CE"/>
    <w:rsid w:val="00EC74AE"/>
    <w:rsid w:val="00EC7D65"/>
    <w:rsid w:val="00ED1006"/>
    <w:rsid w:val="00ED1988"/>
    <w:rsid w:val="00ED26B8"/>
    <w:rsid w:val="00ED4129"/>
    <w:rsid w:val="00ED4331"/>
    <w:rsid w:val="00ED47B5"/>
    <w:rsid w:val="00ED4809"/>
    <w:rsid w:val="00ED489B"/>
    <w:rsid w:val="00ED49F5"/>
    <w:rsid w:val="00ED7D08"/>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309"/>
    <w:rsid w:val="00F00130"/>
    <w:rsid w:val="00F00637"/>
    <w:rsid w:val="00F00766"/>
    <w:rsid w:val="00F010E9"/>
    <w:rsid w:val="00F0151A"/>
    <w:rsid w:val="00F017CC"/>
    <w:rsid w:val="00F02921"/>
    <w:rsid w:val="00F03F47"/>
    <w:rsid w:val="00F0528D"/>
    <w:rsid w:val="00F05B9E"/>
    <w:rsid w:val="00F05D0B"/>
    <w:rsid w:val="00F06468"/>
    <w:rsid w:val="00F06C67"/>
    <w:rsid w:val="00F06DFD"/>
    <w:rsid w:val="00F071D1"/>
    <w:rsid w:val="00F073D4"/>
    <w:rsid w:val="00F07533"/>
    <w:rsid w:val="00F07C59"/>
    <w:rsid w:val="00F10629"/>
    <w:rsid w:val="00F1068F"/>
    <w:rsid w:val="00F10A86"/>
    <w:rsid w:val="00F1158C"/>
    <w:rsid w:val="00F117EF"/>
    <w:rsid w:val="00F11CF5"/>
    <w:rsid w:val="00F13337"/>
    <w:rsid w:val="00F15FA5"/>
    <w:rsid w:val="00F1629F"/>
    <w:rsid w:val="00F168F1"/>
    <w:rsid w:val="00F16D44"/>
    <w:rsid w:val="00F1706C"/>
    <w:rsid w:val="00F174FF"/>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3AD1"/>
    <w:rsid w:val="00F355BF"/>
    <w:rsid w:val="00F35876"/>
    <w:rsid w:val="00F3593D"/>
    <w:rsid w:val="00F36D2C"/>
    <w:rsid w:val="00F40271"/>
    <w:rsid w:val="00F40F0C"/>
    <w:rsid w:val="00F40F36"/>
    <w:rsid w:val="00F41716"/>
    <w:rsid w:val="00F417D1"/>
    <w:rsid w:val="00F428AF"/>
    <w:rsid w:val="00F42B81"/>
    <w:rsid w:val="00F43A31"/>
    <w:rsid w:val="00F44141"/>
    <w:rsid w:val="00F4561E"/>
    <w:rsid w:val="00F4587F"/>
    <w:rsid w:val="00F4766C"/>
    <w:rsid w:val="00F47E62"/>
    <w:rsid w:val="00F50214"/>
    <w:rsid w:val="00F5060E"/>
    <w:rsid w:val="00F507D1"/>
    <w:rsid w:val="00F50BC9"/>
    <w:rsid w:val="00F519CE"/>
    <w:rsid w:val="00F51ADA"/>
    <w:rsid w:val="00F51BBF"/>
    <w:rsid w:val="00F51CEF"/>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C2B"/>
    <w:rsid w:val="00F651BE"/>
    <w:rsid w:val="00F6542E"/>
    <w:rsid w:val="00F666D2"/>
    <w:rsid w:val="00F66F8D"/>
    <w:rsid w:val="00F67556"/>
    <w:rsid w:val="00F67E23"/>
    <w:rsid w:val="00F67F53"/>
    <w:rsid w:val="00F70377"/>
    <w:rsid w:val="00F703BE"/>
    <w:rsid w:val="00F7088B"/>
    <w:rsid w:val="00F713BB"/>
    <w:rsid w:val="00F71DF9"/>
    <w:rsid w:val="00F71F69"/>
    <w:rsid w:val="00F72B72"/>
    <w:rsid w:val="00F73329"/>
    <w:rsid w:val="00F7407A"/>
    <w:rsid w:val="00F7496D"/>
    <w:rsid w:val="00F74BAB"/>
    <w:rsid w:val="00F74BB9"/>
    <w:rsid w:val="00F74D04"/>
    <w:rsid w:val="00F74F0E"/>
    <w:rsid w:val="00F75582"/>
    <w:rsid w:val="00F755BE"/>
    <w:rsid w:val="00F76CEE"/>
    <w:rsid w:val="00F76EFA"/>
    <w:rsid w:val="00F77945"/>
    <w:rsid w:val="00F77E9D"/>
    <w:rsid w:val="00F8000F"/>
    <w:rsid w:val="00F804BE"/>
    <w:rsid w:val="00F81364"/>
    <w:rsid w:val="00F817CE"/>
    <w:rsid w:val="00F8180C"/>
    <w:rsid w:val="00F819C1"/>
    <w:rsid w:val="00F81B98"/>
    <w:rsid w:val="00F81BBF"/>
    <w:rsid w:val="00F822F3"/>
    <w:rsid w:val="00F8456C"/>
    <w:rsid w:val="00F845FC"/>
    <w:rsid w:val="00F859D8"/>
    <w:rsid w:val="00F860BD"/>
    <w:rsid w:val="00F86446"/>
    <w:rsid w:val="00F868F5"/>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838"/>
    <w:rsid w:val="00F979D5"/>
    <w:rsid w:val="00F97BEE"/>
    <w:rsid w:val="00FA01A4"/>
    <w:rsid w:val="00FA2BB3"/>
    <w:rsid w:val="00FA3272"/>
    <w:rsid w:val="00FA41D8"/>
    <w:rsid w:val="00FA487B"/>
    <w:rsid w:val="00FA4A5E"/>
    <w:rsid w:val="00FA5479"/>
    <w:rsid w:val="00FA61B8"/>
    <w:rsid w:val="00FA7AB3"/>
    <w:rsid w:val="00FA7C9B"/>
    <w:rsid w:val="00FA7F0A"/>
    <w:rsid w:val="00FB36EF"/>
    <w:rsid w:val="00FB3B06"/>
    <w:rsid w:val="00FB4C80"/>
    <w:rsid w:val="00FB4DE5"/>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4DB"/>
    <w:rsid w:val="00FD7660"/>
    <w:rsid w:val="00FE0655"/>
    <w:rsid w:val="00FE15B8"/>
    <w:rsid w:val="00FE1B7F"/>
    <w:rsid w:val="00FE2365"/>
    <w:rsid w:val="00FE37A0"/>
    <w:rsid w:val="00FE37D7"/>
    <w:rsid w:val="00FE4C3A"/>
    <w:rsid w:val="00FE4C7B"/>
    <w:rsid w:val="00FE4F42"/>
    <w:rsid w:val="00FE580D"/>
    <w:rsid w:val="00FE5D46"/>
    <w:rsid w:val="00FE6FBE"/>
    <w:rsid w:val="00FE7336"/>
    <w:rsid w:val="00FE787C"/>
    <w:rsid w:val="00FE7AC1"/>
    <w:rsid w:val="00FF00C0"/>
    <w:rsid w:val="00FF0453"/>
    <w:rsid w:val="00FF136A"/>
    <w:rsid w:val="00FF45A5"/>
    <w:rsid w:val="00FF5C91"/>
    <w:rsid w:val="00FF656A"/>
    <w:rsid w:val="00FF6725"/>
    <w:rsid w:val="00FF6948"/>
    <w:rsid w:val="00FF6B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20181103">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3.xml><?xml version="1.0" encoding="utf-8"?>
<ds:datastoreItem xmlns:ds="http://schemas.openxmlformats.org/officeDocument/2006/customXml" ds:itemID="{A3039A60-6D65-4000-9E34-630103D9D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infopath/2007/PartnerControls"/>
    <ds:schemaRef ds:uri="2f282d3b-eb4a-4b09-b61f-b9593442e286"/>
    <ds:schemaRef ds:uri="http://schemas.microsoft.com/office/2006/documentManagement/types"/>
    <ds:schemaRef ds:uri="http://schemas.microsoft.com/office/2006/metadata/properties"/>
    <ds:schemaRef ds:uri="http://schemas.openxmlformats.org/package/2006/metadata/core-properties"/>
    <ds:schemaRef ds:uri="d8762117-8292-4133-b1c7-eab5c6487cfd"/>
    <ds:schemaRef ds:uri="http://purl.org/dc/elements/1.1/"/>
    <ds:schemaRef ds:uri="http://schemas.microsoft.com/sharepoint/v3"/>
    <ds:schemaRef ds:uri="http://www.w3.org/XML/1998/namespace"/>
    <ds:schemaRef ds:uri="http://purl.org/dc/dcmitype/"/>
    <ds:schemaRef ds:uri="9b239327-9e80-40e4-b1b7-4394fed77a3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28114</TotalTime>
  <Pages>5</Pages>
  <Words>1565</Words>
  <Characters>8925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Stephen Grant</cp:lastModifiedBy>
  <cp:revision>519</cp:revision>
  <cp:lastPrinted>2008-01-31T07:09:00Z</cp:lastPrinted>
  <dcterms:created xsi:type="dcterms:W3CDTF">2020-08-29T07:51:00Z</dcterms:created>
  <dcterms:modified xsi:type="dcterms:W3CDTF">2023-02-17T17:56:00Z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